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6E20" w14:textId="77777777" w:rsidR="00BE32E3" w:rsidRDefault="00BE32E3" w:rsidP="00BE32E3">
      <w:pPr>
        <w:pStyle w:val="Default"/>
      </w:pPr>
    </w:p>
    <w:p w14:paraId="58CFC044" w14:textId="77777777" w:rsidR="00A50BD0" w:rsidRDefault="00BE32E3" w:rsidP="00BE32E3">
      <w:pPr>
        <w:pStyle w:val="Default"/>
        <w:rPr>
          <w:color w:val="0B769F" w:themeColor="accent4" w:themeShade="BF"/>
          <w:sz w:val="48"/>
          <w:szCs w:val="48"/>
        </w:rPr>
      </w:pPr>
      <w:r w:rsidRPr="00B21CDE">
        <w:rPr>
          <w:color w:val="0B769F" w:themeColor="accent4" w:themeShade="BF"/>
          <w:sz w:val="48"/>
          <w:szCs w:val="48"/>
        </w:rPr>
        <w:t>Informasjon til elever og foresatte på 10. trinn</w:t>
      </w:r>
      <w:r w:rsidR="00CC3A63" w:rsidRPr="00B21CDE">
        <w:rPr>
          <w:color w:val="0B769F" w:themeColor="accent4" w:themeShade="BF"/>
          <w:sz w:val="48"/>
          <w:szCs w:val="48"/>
        </w:rPr>
        <w:t xml:space="preserve"> ved Midtstuen skole</w:t>
      </w:r>
      <w:r w:rsidR="00946CA8">
        <w:rPr>
          <w:color w:val="0B769F" w:themeColor="accent4" w:themeShade="BF"/>
          <w:sz w:val="48"/>
          <w:szCs w:val="48"/>
        </w:rPr>
        <w:t>.</w:t>
      </w:r>
    </w:p>
    <w:p w14:paraId="0CC8D39A" w14:textId="61FEC1EC" w:rsidR="00BE32E3" w:rsidRPr="00B21CDE" w:rsidRDefault="00A50BD0" w:rsidP="0032692F">
      <w:pPr>
        <w:pStyle w:val="Default"/>
        <w:numPr>
          <w:ilvl w:val="0"/>
          <w:numId w:val="4"/>
        </w:numPr>
        <w:rPr>
          <w:color w:val="0B769F" w:themeColor="accent4" w:themeShade="BF"/>
          <w:sz w:val="48"/>
          <w:szCs w:val="48"/>
        </w:rPr>
      </w:pPr>
      <w:r>
        <w:rPr>
          <w:color w:val="0B769F" w:themeColor="accent4" w:themeShade="BF"/>
          <w:sz w:val="48"/>
          <w:szCs w:val="48"/>
        </w:rPr>
        <w:t>K</w:t>
      </w:r>
      <w:r w:rsidR="00AA6184">
        <w:rPr>
          <w:color w:val="0B769F" w:themeColor="accent4" w:themeShade="BF"/>
          <w:sz w:val="48"/>
          <w:szCs w:val="48"/>
        </w:rPr>
        <w:t>arakterer og eksamen</w:t>
      </w:r>
      <w:r w:rsidR="00EF3CE5">
        <w:rPr>
          <w:color w:val="0B769F" w:themeColor="accent4" w:themeShade="BF"/>
          <w:sz w:val="48"/>
          <w:szCs w:val="48"/>
        </w:rPr>
        <w:t xml:space="preserve"> 2026</w:t>
      </w:r>
    </w:p>
    <w:p w14:paraId="2B94813A" w14:textId="77777777" w:rsidR="00BE32E3" w:rsidRDefault="00BE32E3" w:rsidP="00BE32E3">
      <w:pPr>
        <w:pStyle w:val="Default"/>
        <w:rPr>
          <w:b/>
          <w:bCs/>
          <w:sz w:val="32"/>
          <w:szCs w:val="32"/>
        </w:rPr>
      </w:pPr>
    </w:p>
    <w:p w14:paraId="04EC6519" w14:textId="7758294E" w:rsidR="008B58C5" w:rsidRDefault="00CD590A" w:rsidP="00EF3CE5">
      <w:pPr>
        <w:rPr>
          <w:b/>
          <w:bCs/>
          <w:sz w:val="23"/>
          <w:szCs w:val="23"/>
        </w:rPr>
      </w:pPr>
      <w:r>
        <w:rPr>
          <w:b/>
          <w:bCs/>
          <w:sz w:val="23"/>
          <w:szCs w:val="23"/>
        </w:rPr>
        <w:t xml:space="preserve">     </w:t>
      </w:r>
      <w:r w:rsidR="00EF3CE5">
        <w:rPr>
          <w:b/>
          <w:bCs/>
          <w:sz w:val="23"/>
          <w:szCs w:val="23"/>
        </w:rPr>
        <w:t xml:space="preserve">                                                                                     </w:t>
      </w:r>
      <w:r>
        <w:rPr>
          <w:b/>
          <w:bCs/>
          <w:sz w:val="23"/>
          <w:szCs w:val="23"/>
        </w:rPr>
        <w:t xml:space="preserve"> </w:t>
      </w:r>
      <w:r w:rsidR="00AC55C6">
        <w:rPr>
          <w:b/>
          <w:bCs/>
          <w:sz w:val="23"/>
          <w:szCs w:val="23"/>
        </w:rPr>
        <w:t xml:space="preserve">Midtstuen </w:t>
      </w:r>
      <w:r w:rsidR="00BE32E3">
        <w:rPr>
          <w:b/>
          <w:bCs/>
          <w:sz w:val="23"/>
          <w:szCs w:val="23"/>
        </w:rPr>
        <w:t xml:space="preserve">skole </w:t>
      </w:r>
      <w:r w:rsidR="00BA19F0">
        <w:rPr>
          <w:b/>
          <w:bCs/>
          <w:sz w:val="23"/>
          <w:szCs w:val="23"/>
        </w:rPr>
        <w:t>1</w:t>
      </w:r>
      <w:r w:rsidR="00053A13">
        <w:rPr>
          <w:b/>
          <w:bCs/>
          <w:sz w:val="23"/>
          <w:szCs w:val="23"/>
        </w:rPr>
        <w:t>5</w:t>
      </w:r>
      <w:r w:rsidR="00BE32E3">
        <w:rPr>
          <w:b/>
          <w:bCs/>
          <w:sz w:val="23"/>
          <w:szCs w:val="23"/>
        </w:rPr>
        <w:t>.</w:t>
      </w:r>
      <w:r w:rsidR="00BA19F0">
        <w:rPr>
          <w:b/>
          <w:bCs/>
          <w:sz w:val="23"/>
          <w:szCs w:val="23"/>
        </w:rPr>
        <w:t>5</w:t>
      </w:r>
      <w:r w:rsidR="00BE32E3">
        <w:rPr>
          <w:b/>
          <w:bCs/>
          <w:sz w:val="23"/>
          <w:szCs w:val="23"/>
        </w:rPr>
        <w:t>.202</w:t>
      </w:r>
      <w:r w:rsidR="00AC55C6">
        <w:rPr>
          <w:b/>
          <w:bCs/>
          <w:sz w:val="23"/>
          <w:szCs w:val="23"/>
        </w:rPr>
        <w:t>6</w:t>
      </w:r>
    </w:p>
    <w:p w14:paraId="2ABF2145" w14:textId="77777777" w:rsidR="00AC55C6" w:rsidRDefault="00AC55C6" w:rsidP="00CB0FC4">
      <w:pPr>
        <w:pStyle w:val="Default"/>
        <w:rPr>
          <w:b/>
          <w:bCs/>
          <w:sz w:val="28"/>
          <w:szCs w:val="28"/>
        </w:rPr>
      </w:pPr>
    </w:p>
    <w:p w14:paraId="08CCFDCF" w14:textId="7E8853F6" w:rsidR="00CB0FC4" w:rsidRPr="0034325A" w:rsidRDefault="00414EB9" w:rsidP="00CB0FC4">
      <w:pPr>
        <w:pStyle w:val="Default"/>
        <w:rPr>
          <w:color w:val="0B769F" w:themeColor="accent4" w:themeShade="BF"/>
          <w:sz w:val="28"/>
          <w:szCs w:val="28"/>
        </w:rPr>
      </w:pPr>
      <w:r w:rsidRPr="0034325A">
        <w:rPr>
          <w:b/>
          <w:bCs/>
          <w:color w:val="0B769F" w:themeColor="accent4" w:themeShade="BF"/>
          <w:sz w:val="28"/>
          <w:szCs w:val="28"/>
        </w:rPr>
        <w:t xml:space="preserve">OM </w:t>
      </w:r>
      <w:r w:rsidR="00CB0FC4" w:rsidRPr="0034325A">
        <w:rPr>
          <w:b/>
          <w:bCs/>
          <w:color w:val="0B769F" w:themeColor="accent4" w:themeShade="BF"/>
          <w:sz w:val="28"/>
          <w:szCs w:val="28"/>
        </w:rPr>
        <w:t xml:space="preserve">VURDERING OG KARAKTERER </w:t>
      </w:r>
    </w:p>
    <w:p w14:paraId="2A154393" w14:textId="77777777" w:rsidR="004A0787" w:rsidRPr="007730BF" w:rsidRDefault="004A0787" w:rsidP="00CB0FC4">
      <w:pPr>
        <w:pStyle w:val="Default"/>
        <w:rPr>
          <w:sz w:val="22"/>
          <w:szCs w:val="22"/>
        </w:rPr>
      </w:pPr>
    </w:p>
    <w:p w14:paraId="42F8ECAF" w14:textId="3C98753C" w:rsidR="00C44F0F" w:rsidRPr="007730BF" w:rsidRDefault="00CB0FC4" w:rsidP="00CB0FC4">
      <w:pPr>
        <w:pStyle w:val="Default"/>
        <w:rPr>
          <w:color w:val="auto"/>
          <w:sz w:val="22"/>
          <w:szCs w:val="22"/>
        </w:rPr>
      </w:pPr>
      <w:r w:rsidRPr="007730BF">
        <w:rPr>
          <w:sz w:val="22"/>
          <w:szCs w:val="22"/>
        </w:rPr>
        <w:t xml:space="preserve">På ungdomstrinnet skal elevene ha vurdering med karakter i alle fag og i orden og oppførsel. </w:t>
      </w:r>
      <w:r w:rsidR="00941F01" w:rsidRPr="007730BF">
        <w:rPr>
          <w:color w:val="auto"/>
          <w:sz w:val="22"/>
          <w:szCs w:val="22"/>
        </w:rPr>
        <w:t xml:space="preserve">Formålet med vurdering i fag er å fremme læring og lærelyst og å gi informasjon om kompetanse underveis og ved avslutningen av opplæringen i fagene. </w:t>
      </w:r>
      <w:r w:rsidR="00F64D41" w:rsidRPr="007730BF">
        <w:rPr>
          <w:sz w:val="22"/>
          <w:szCs w:val="22"/>
        </w:rPr>
        <w:t xml:space="preserve">Elevene </w:t>
      </w:r>
      <w:r w:rsidR="00FC10DB" w:rsidRPr="007730BF">
        <w:rPr>
          <w:sz w:val="22"/>
          <w:szCs w:val="22"/>
        </w:rPr>
        <w:t xml:space="preserve">er ansvarlige for å medvirke til at de kan vurderes i fag gjennom å delta i vurderingssituasjoner </w:t>
      </w:r>
      <w:r w:rsidR="00B73639" w:rsidRPr="007730BF">
        <w:rPr>
          <w:sz w:val="22"/>
          <w:szCs w:val="22"/>
        </w:rPr>
        <w:t>og levere inn pålagt skolearbeid.</w:t>
      </w:r>
      <w:r w:rsidR="007A7CF7" w:rsidRPr="007730BF">
        <w:rPr>
          <w:sz w:val="22"/>
          <w:szCs w:val="22"/>
        </w:rPr>
        <w:t xml:space="preserve"> Dersom en elev er fraværende ved en vurderingssituasjon, må eleven regne med å ta igjen denne </w:t>
      </w:r>
      <w:r w:rsidR="00994244">
        <w:rPr>
          <w:sz w:val="22"/>
          <w:szCs w:val="22"/>
        </w:rPr>
        <w:t>etter avtale med lærer</w:t>
      </w:r>
      <w:r w:rsidR="00483EAA" w:rsidRPr="007730BF">
        <w:rPr>
          <w:sz w:val="22"/>
          <w:szCs w:val="22"/>
        </w:rPr>
        <w:t xml:space="preserve">. </w:t>
      </w:r>
    </w:p>
    <w:p w14:paraId="3488EA49" w14:textId="77777777" w:rsidR="00C44F0F" w:rsidRPr="007730BF" w:rsidRDefault="00C44F0F" w:rsidP="00CB0FC4">
      <w:pPr>
        <w:pStyle w:val="Default"/>
        <w:rPr>
          <w:sz w:val="22"/>
          <w:szCs w:val="22"/>
        </w:rPr>
      </w:pPr>
    </w:p>
    <w:p w14:paraId="53406E60" w14:textId="77777777" w:rsidR="008143CF" w:rsidRDefault="00C44F0F" w:rsidP="00CB0FC4">
      <w:pPr>
        <w:pStyle w:val="Default"/>
        <w:rPr>
          <w:sz w:val="22"/>
          <w:szCs w:val="22"/>
        </w:rPr>
      </w:pPr>
      <w:r w:rsidRPr="00D1413C">
        <w:rPr>
          <w:b/>
          <w:bCs/>
          <w:color w:val="auto"/>
          <w:sz w:val="22"/>
          <w:szCs w:val="22"/>
        </w:rPr>
        <w:t>IV ELLER NEDSATT ORDEN ELLER ATFERD</w:t>
      </w:r>
      <w:r w:rsidRPr="00D1413C">
        <w:rPr>
          <w:color w:val="auto"/>
          <w:sz w:val="22"/>
          <w:szCs w:val="22"/>
        </w:rPr>
        <w:t xml:space="preserve"> </w:t>
      </w:r>
      <w:r w:rsidR="00483EAA" w:rsidRPr="007730BF">
        <w:rPr>
          <w:sz w:val="22"/>
          <w:szCs w:val="22"/>
        </w:rPr>
        <w:t xml:space="preserve">Elever </w:t>
      </w:r>
      <w:r w:rsidR="002C2B85" w:rsidRPr="007730BF">
        <w:rPr>
          <w:sz w:val="22"/>
          <w:szCs w:val="22"/>
        </w:rPr>
        <w:t>kan</w:t>
      </w:r>
      <w:r w:rsidR="00483EAA" w:rsidRPr="007730BF">
        <w:rPr>
          <w:sz w:val="22"/>
          <w:szCs w:val="22"/>
        </w:rPr>
        <w:t xml:space="preserve"> på grunn av fravær eller manglende innleveringer eller manglende deltakelse i vurderingssituasjoner</w:t>
      </w:r>
      <w:r w:rsidR="002C2B85" w:rsidRPr="007730BF">
        <w:rPr>
          <w:sz w:val="22"/>
          <w:szCs w:val="22"/>
        </w:rPr>
        <w:t xml:space="preserve"> stå i fare for å ikke få karakter i fag</w:t>
      </w:r>
      <w:r w:rsidR="003A26E0" w:rsidRPr="007730BF">
        <w:rPr>
          <w:sz w:val="22"/>
          <w:szCs w:val="22"/>
        </w:rPr>
        <w:t>. Da settes det IV</w:t>
      </w:r>
      <w:r w:rsidR="00483EAA" w:rsidRPr="007730BF">
        <w:rPr>
          <w:sz w:val="22"/>
          <w:szCs w:val="22"/>
        </w:rPr>
        <w:t xml:space="preserve"> </w:t>
      </w:r>
      <w:r w:rsidR="003A26E0" w:rsidRPr="007730BF">
        <w:rPr>
          <w:sz w:val="22"/>
          <w:szCs w:val="22"/>
        </w:rPr>
        <w:t xml:space="preserve">på vitnemålet, og dette vil telle med i </w:t>
      </w:r>
      <w:r w:rsidR="006B0AE9" w:rsidRPr="007730BF">
        <w:rPr>
          <w:sz w:val="22"/>
          <w:szCs w:val="22"/>
        </w:rPr>
        <w:t xml:space="preserve">karakterberegningen ved søknad til videregående skole som </w:t>
      </w:r>
      <w:r w:rsidR="00B0403D" w:rsidRPr="007730BF">
        <w:rPr>
          <w:sz w:val="22"/>
          <w:szCs w:val="22"/>
        </w:rPr>
        <w:t xml:space="preserve">0 – null. </w:t>
      </w:r>
    </w:p>
    <w:p w14:paraId="3B31A8DE" w14:textId="2E6AD37F" w:rsidR="00CB0FC4" w:rsidRPr="007730BF" w:rsidRDefault="00B0403D" w:rsidP="00CB0FC4">
      <w:pPr>
        <w:pStyle w:val="Default"/>
        <w:rPr>
          <w:sz w:val="22"/>
          <w:szCs w:val="22"/>
        </w:rPr>
      </w:pPr>
      <w:r w:rsidRPr="007730BF">
        <w:rPr>
          <w:sz w:val="22"/>
          <w:szCs w:val="22"/>
        </w:rPr>
        <w:t>Før</w:t>
      </w:r>
      <w:r w:rsidR="00C53B4E" w:rsidRPr="007730BF">
        <w:rPr>
          <w:sz w:val="22"/>
          <w:szCs w:val="22"/>
        </w:rPr>
        <w:t xml:space="preserve"> en</w:t>
      </w:r>
      <w:r w:rsidRPr="007730BF">
        <w:rPr>
          <w:sz w:val="22"/>
          <w:szCs w:val="22"/>
        </w:rPr>
        <w:t xml:space="preserve"> elev kan settes ned i orden</w:t>
      </w:r>
      <w:r w:rsidR="0017216A" w:rsidRPr="007730BF">
        <w:rPr>
          <w:sz w:val="22"/>
          <w:szCs w:val="22"/>
        </w:rPr>
        <w:t xml:space="preserve"> </w:t>
      </w:r>
      <w:r w:rsidR="00044367" w:rsidRPr="007730BF">
        <w:rPr>
          <w:sz w:val="22"/>
          <w:szCs w:val="22"/>
        </w:rPr>
        <w:t>eller</w:t>
      </w:r>
      <w:r w:rsidRPr="007730BF">
        <w:rPr>
          <w:sz w:val="22"/>
          <w:szCs w:val="22"/>
        </w:rPr>
        <w:t xml:space="preserve"> atferd eller </w:t>
      </w:r>
      <w:r w:rsidR="00C53B4E" w:rsidRPr="007730BF">
        <w:rPr>
          <w:sz w:val="22"/>
          <w:szCs w:val="22"/>
        </w:rPr>
        <w:t>gis IV i et fag</w:t>
      </w:r>
      <w:r w:rsidR="00044367" w:rsidRPr="007730BF">
        <w:rPr>
          <w:sz w:val="22"/>
          <w:szCs w:val="22"/>
        </w:rPr>
        <w:t>,</w:t>
      </w:r>
      <w:r w:rsidR="00C53B4E" w:rsidRPr="007730BF">
        <w:rPr>
          <w:sz w:val="22"/>
          <w:szCs w:val="22"/>
        </w:rPr>
        <w:t xml:space="preserve"> skal det varsles skriftlig. Varselet skal gis slik at det er mulig for eleven å få karakter og utbedre orden/atferd før vitnemålet føres.</w:t>
      </w:r>
    </w:p>
    <w:p w14:paraId="5B9033E1" w14:textId="77777777" w:rsidR="004A0787" w:rsidRPr="00AA0992" w:rsidRDefault="004A0787" w:rsidP="00CB0FC4">
      <w:pPr>
        <w:pStyle w:val="Default"/>
        <w:rPr>
          <w:b/>
          <w:bCs/>
          <w:sz w:val="22"/>
          <w:szCs w:val="22"/>
          <w:highlight w:val="yellow"/>
        </w:rPr>
      </w:pPr>
    </w:p>
    <w:p w14:paraId="7B282F1A" w14:textId="52C95013" w:rsidR="00CB0FC4" w:rsidRPr="007B5E9C" w:rsidRDefault="00CB0FC4" w:rsidP="00CB0FC4">
      <w:pPr>
        <w:pStyle w:val="Default"/>
        <w:rPr>
          <w:sz w:val="22"/>
          <w:szCs w:val="22"/>
        </w:rPr>
      </w:pPr>
      <w:r w:rsidRPr="00D1413C">
        <w:rPr>
          <w:b/>
          <w:bCs/>
          <w:color w:val="auto"/>
          <w:sz w:val="22"/>
          <w:szCs w:val="22"/>
        </w:rPr>
        <w:t xml:space="preserve">HALVÅRSVURDERING </w:t>
      </w:r>
      <w:r w:rsidRPr="007B5E9C">
        <w:rPr>
          <w:sz w:val="22"/>
          <w:szCs w:val="22"/>
        </w:rPr>
        <w:t>for 1. termin bl</w:t>
      </w:r>
      <w:r w:rsidR="00451A57">
        <w:rPr>
          <w:sz w:val="22"/>
          <w:szCs w:val="22"/>
        </w:rPr>
        <w:t>e</w:t>
      </w:r>
      <w:r w:rsidRPr="007B5E9C">
        <w:rPr>
          <w:sz w:val="22"/>
          <w:szCs w:val="22"/>
        </w:rPr>
        <w:t xml:space="preserve"> publisert i </w:t>
      </w:r>
      <w:r w:rsidR="007B5E9C">
        <w:rPr>
          <w:sz w:val="22"/>
          <w:szCs w:val="22"/>
        </w:rPr>
        <w:t>Vigilo</w:t>
      </w:r>
      <w:r w:rsidRPr="007B5E9C">
        <w:rPr>
          <w:sz w:val="22"/>
          <w:szCs w:val="22"/>
        </w:rPr>
        <w:t xml:space="preserve"> </w:t>
      </w:r>
      <w:r w:rsidR="00220ECD" w:rsidRPr="007B5E9C">
        <w:rPr>
          <w:sz w:val="22"/>
          <w:szCs w:val="22"/>
        </w:rPr>
        <w:t>fredag</w:t>
      </w:r>
      <w:r w:rsidRPr="007B5E9C">
        <w:rPr>
          <w:sz w:val="22"/>
          <w:szCs w:val="22"/>
        </w:rPr>
        <w:t xml:space="preserve"> </w:t>
      </w:r>
      <w:r w:rsidR="00220ECD" w:rsidRPr="007B5E9C">
        <w:rPr>
          <w:b/>
          <w:bCs/>
          <w:sz w:val="22"/>
          <w:szCs w:val="22"/>
        </w:rPr>
        <w:t>1</w:t>
      </w:r>
      <w:r w:rsidR="007B5E9C" w:rsidRPr="007B5E9C">
        <w:rPr>
          <w:b/>
          <w:bCs/>
          <w:sz w:val="22"/>
          <w:szCs w:val="22"/>
        </w:rPr>
        <w:t>6</w:t>
      </w:r>
      <w:r w:rsidRPr="007B5E9C">
        <w:rPr>
          <w:b/>
          <w:bCs/>
          <w:sz w:val="22"/>
          <w:szCs w:val="22"/>
        </w:rPr>
        <w:t>.01.2</w:t>
      </w:r>
      <w:r w:rsidR="007B5E9C" w:rsidRPr="007B5E9C">
        <w:rPr>
          <w:b/>
          <w:bCs/>
          <w:sz w:val="22"/>
          <w:szCs w:val="22"/>
        </w:rPr>
        <w:t>6</w:t>
      </w:r>
      <w:r w:rsidRPr="007B5E9C">
        <w:rPr>
          <w:b/>
          <w:bCs/>
          <w:sz w:val="22"/>
          <w:szCs w:val="22"/>
        </w:rPr>
        <w:t xml:space="preserve">. </w:t>
      </w:r>
    </w:p>
    <w:p w14:paraId="4FA3EC35" w14:textId="1190951A" w:rsidR="00CB0FC4" w:rsidRPr="007B5E9C" w:rsidRDefault="00CB0FC4" w:rsidP="00CB0FC4">
      <w:pPr>
        <w:pStyle w:val="Default"/>
        <w:rPr>
          <w:sz w:val="22"/>
          <w:szCs w:val="22"/>
        </w:rPr>
      </w:pPr>
      <w:r w:rsidRPr="007B5E9C">
        <w:rPr>
          <w:sz w:val="22"/>
          <w:szCs w:val="22"/>
        </w:rPr>
        <w:t xml:space="preserve">Foresatte oppfordres til å følge med jevnlig på </w:t>
      </w:r>
      <w:r w:rsidR="008031E8">
        <w:rPr>
          <w:sz w:val="22"/>
          <w:szCs w:val="22"/>
        </w:rPr>
        <w:t>Vigilo</w:t>
      </w:r>
      <w:r w:rsidR="00472235" w:rsidRPr="007B5E9C">
        <w:rPr>
          <w:sz w:val="22"/>
          <w:szCs w:val="22"/>
        </w:rPr>
        <w:t xml:space="preserve"> og skolemelding</w:t>
      </w:r>
      <w:r w:rsidR="00AD5F5B" w:rsidRPr="007B5E9C">
        <w:rPr>
          <w:sz w:val="22"/>
          <w:szCs w:val="22"/>
        </w:rPr>
        <w:t xml:space="preserve"> </w:t>
      </w:r>
      <w:r w:rsidR="00CF5957" w:rsidRPr="007B5E9C">
        <w:rPr>
          <w:sz w:val="22"/>
          <w:szCs w:val="22"/>
        </w:rPr>
        <w:t>gjennom egen tilgang</w:t>
      </w:r>
      <w:r w:rsidR="00472235" w:rsidRPr="007B5E9C">
        <w:rPr>
          <w:sz w:val="22"/>
          <w:szCs w:val="22"/>
        </w:rPr>
        <w:t>,</w:t>
      </w:r>
      <w:r w:rsidR="00CF5957" w:rsidRPr="007B5E9C">
        <w:rPr>
          <w:sz w:val="22"/>
          <w:szCs w:val="22"/>
        </w:rPr>
        <w:t xml:space="preserve"> og sammen med </w:t>
      </w:r>
      <w:r w:rsidR="00472235" w:rsidRPr="007B5E9C">
        <w:rPr>
          <w:sz w:val="22"/>
          <w:szCs w:val="22"/>
        </w:rPr>
        <w:t>elev på Teams/OneNote/</w:t>
      </w:r>
      <w:r w:rsidRPr="007B5E9C">
        <w:rPr>
          <w:sz w:val="22"/>
          <w:szCs w:val="22"/>
        </w:rPr>
        <w:t xml:space="preserve">både når det gjelder innhold i skolehverdagen og vurderinger/tilbakemeldinger for den enkelte elev. </w:t>
      </w:r>
    </w:p>
    <w:p w14:paraId="4D360322" w14:textId="77777777" w:rsidR="004A0787" w:rsidRPr="00386675" w:rsidRDefault="004A0787" w:rsidP="00CB0FC4">
      <w:pPr>
        <w:pStyle w:val="Default"/>
        <w:rPr>
          <w:b/>
          <w:bCs/>
          <w:sz w:val="22"/>
          <w:szCs w:val="22"/>
        </w:rPr>
      </w:pPr>
    </w:p>
    <w:p w14:paraId="5439C0FA" w14:textId="2D924E9C" w:rsidR="00A121D6" w:rsidRPr="00386675" w:rsidRDefault="00CB0FC4" w:rsidP="00922822">
      <w:pPr>
        <w:pStyle w:val="p1"/>
        <w:rPr>
          <w:lang w:val="nb-NO"/>
        </w:rPr>
      </w:pPr>
      <w:r w:rsidRPr="00D1413C">
        <w:rPr>
          <w:rFonts w:ascii="Calibri" w:eastAsiaTheme="minorHAnsi" w:hAnsi="Calibri" w:cs="Calibri"/>
          <w:b/>
          <w:bCs/>
          <w:color w:val="auto"/>
          <w:sz w:val="22"/>
          <w:szCs w:val="22"/>
          <w:lang w:val="nb-NO" w:eastAsia="en-US"/>
          <w14:ligatures w14:val="standardContextual"/>
        </w:rPr>
        <w:t>SLUTTVURDERING</w:t>
      </w:r>
      <w:r w:rsidR="00D1413C">
        <w:rPr>
          <w:rFonts w:ascii="Calibri" w:eastAsiaTheme="minorHAnsi" w:hAnsi="Calibri" w:cs="Calibri"/>
          <w:b/>
          <w:bCs/>
          <w:color w:val="auto"/>
          <w:sz w:val="22"/>
          <w:szCs w:val="22"/>
          <w:lang w:val="nb-NO" w:eastAsia="en-US"/>
          <w14:ligatures w14:val="standardContextual"/>
        </w:rPr>
        <w:t>.</w:t>
      </w:r>
      <w:r w:rsidR="00903DE4" w:rsidRPr="00D1413C">
        <w:rPr>
          <w:rFonts w:ascii="Calibri" w:eastAsiaTheme="minorHAnsi" w:hAnsi="Calibri" w:cs="Calibri"/>
          <w:b/>
          <w:bCs/>
          <w:color w:val="156082" w:themeColor="accent1"/>
          <w:sz w:val="22"/>
          <w:szCs w:val="22"/>
          <w:lang w:val="nb-NO" w:eastAsia="en-US"/>
          <w14:ligatures w14:val="standardContextual"/>
        </w:rPr>
        <w:t xml:space="preserve"> </w:t>
      </w:r>
      <w:r w:rsidR="00903DE4" w:rsidRPr="001841E9">
        <w:rPr>
          <w:rFonts w:ascii="Calibri" w:eastAsiaTheme="minorHAnsi" w:hAnsi="Calibri" w:cs="Calibri"/>
          <w:sz w:val="22"/>
          <w:szCs w:val="22"/>
          <w:lang w:val="nb-NO" w:eastAsia="en-US"/>
          <w14:ligatures w14:val="standardContextual"/>
        </w:rPr>
        <w:t>Elevenes standpunktkarakterer</w:t>
      </w:r>
      <w:r w:rsidRPr="001841E9">
        <w:rPr>
          <w:rFonts w:ascii="Calibri" w:eastAsiaTheme="minorHAnsi" w:hAnsi="Calibri" w:cs="Calibri"/>
          <w:sz w:val="22"/>
          <w:szCs w:val="22"/>
          <w:lang w:val="nb-NO" w:eastAsia="en-US"/>
          <w14:ligatures w14:val="standardContextual"/>
        </w:rPr>
        <w:t xml:space="preserve"> </w:t>
      </w:r>
      <w:r w:rsidRPr="00386675">
        <w:rPr>
          <w:rFonts w:ascii="Calibri" w:eastAsiaTheme="minorHAnsi" w:hAnsi="Calibri" w:cs="Calibri"/>
          <w:sz w:val="22"/>
          <w:szCs w:val="22"/>
          <w:lang w:val="nb-NO" w:eastAsia="en-US"/>
          <w14:ligatures w14:val="standardContextual"/>
        </w:rPr>
        <w:t xml:space="preserve">blir publisert i </w:t>
      </w:r>
      <w:r w:rsidR="007B5E9C" w:rsidRPr="00386675">
        <w:rPr>
          <w:rFonts w:ascii="Calibri" w:eastAsiaTheme="minorHAnsi" w:hAnsi="Calibri" w:cs="Calibri"/>
          <w:sz w:val="22"/>
          <w:szCs w:val="22"/>
          <w:lang w:val="nb-NO" w:eastAsia="en-US"/>
          <w14:ligatures w14:val="standardContextual"/>
        </w:rPr>
        <w:t>Vigilo</w:t>
      </w:r>
      <w:r w:rsidRPr="00386675">
        <w:rPr>
          <w:rFonts w:ascii="Calibri" w:eastAsiaTheme="minorHAnsi" w:hAnsi="Calibri" w:cs="Calibri"/>
          <w:sz w:val="22"/>
          <w:szCs w:val="22"/>
          <w:lang w:val="nb-NO" w:eastAsia="en-US"/>
          <w14:ligatures w14:val="standardContextual"/>
        </w:rPr>
        <w:t xml:space="preserve"> </w:t>
      </w:r>
      <w:r w:rsidR="00CD6B7A" w:rsidRPr="00386675">
        <w:rPr>
          <w:rFonts w:ascii="Calibri" w:eastAsiaTheme="minorHAnsi" w:hAnsi="Calibri" w:cs="Calibri"/>
          <w:sz w:val="22"/>
          <w:szCs w:val="22"/>
          <w:lang w:val="nb-NO" w:eastAsia="en-US"/>
          <w14:ligatures w14:val="standardContextual"/>
        </w:rPr>
        <w:t>fredag</w:t>
      </w:r>
      <w:r w:rsidRPr="00386675">
        <w:rPr>
          <w:rFonts w:ascii="Calibri" w:eastAsiaTheme="minorHAnsi" w:hAnsi="Calibri" w:cs="Calibri"/>
          <w:sz w:val="22"/>
          <w:szCs w:val="22"/>
          <w:lang w:val="nb-NO" w:eastAsia="en-US"/>
          <w14:ligatures w14:val="standardContextual"/>
        </w:rPr>
        <w:t xml:space="preserve"> </w:t>
      </w:r>
      <w:r w:rsidR="00401DAE">
        <w:rPr>
          <w:rFonts w:ascii="Calibri" w:eastAsiaTheme="minorHAnsi" w:hAnsi="Calibri" w:cs="Calibri"/>
          <w:b/>
          <w:bCs/>
          <w:sz w:val="22"/>
          <w:szCs w:val="22"/>
          <w:lang w:val="nb-NO" w:eastAsia="en-US"/>
          <w14:ligatures w14:val="standardContextual"/>
        </w:rPr>
        <w:t>05</w:t>
      </w:r>
      <w:r w:rsidRPr="00386675">
        <w:rPr>
          <w:rFonts w:ascii="Calibri" w:eastAsiaTheme="minorHAnsi" w:hAnsi="Calibri" w:cs="Calibri"/>
          <w:b/>
          <w:bCs/>
          <w:sz w:val="22"/>
          <w:szCs w:val="22"/>
          <w:lang w:val="nb-NO" w:eastAsia="en-US"/>
          <w14:ligatures w14:val="standardContextual"/>
        </w:rPr>
        <w:t>.0</w:t>
      </w:r>
      <w:r w:rsidR="00401DAE">
        <w:rPr>
          <w:rFonts w:ascii="Calibri" w:eastAsiaTheme="minorHAnsi" w:hAnsi="Calibri" w:cs="Calibri"/>
          <w:b/>
          <w:bCs/>
          <w:sz w:val="22"/>
          <w:szCs w:val="22"/>
          <w:lang w:val="nb-NO" w:eastAsia="en-US"/>
          <w14:ligatures w14:val="standardContextual"/>
        </w:rPr>
        <w:t>6</w:t>
      </w:r>
      <w:r w:rsidRPr="00386675">
        <w:rPr>
          <w:rFonts w:ascii="Calibri" w:eastAsiaTheme="minorHAnsi" w:hAnsi="Calibri" w:cs="Calibri"/>
          <w:b/>
          <w:bCs/>
          <w:sz w:val="22"/>
          <w:szCs w:val="22"/>
          <w:lang w:val="nb-NO" w:eastAsia="en-US"/>
          <w14:ligatures w14:val="standardContextual"/>
        </w:rPr>
        <w:t>.2</w:t>
      </w:r>
      <w:r w:rsidR="00B948A3" w:rsidRPr="00386675">
        <w:rPr>
          <w:rFonts w:ascii="Calibri" w:eastAsiaTheme="minorHAnsi" w:hAnsi="Calibri" w:cs="Calibri"/>
          <w:b/>
          <w:bCs/>
          <w:sz w:val="22"/>
          <w:szCs w:val="22"/>
          <w:lang w:val="nb-NO" w:eastAsia="en-US"/>
          <w14:ligatures w14:val="standardContextual"/>
        </w:rPr>
        <w:t>6</w:t>
      </w:r>
      <w:r w:rsidR="007A6DF4">
        <w:rPr>
          <w:rFonts w:ascii="Calibri" w:eastAsiaTheme="minorHAnsi" w:hAnsi="Calibri" w:cs="Calibri"/>
          <w:sz w:val="22"/>
          <w:szCs w:val="22"/>
          <w:lang w:val="nb-NO" w:eastAsia="en-US"/>
          <w14:ligatures w14:val="standardContextual"/>
        </w:rPr>
        <w:t>.</w:t>
      </w:r>
    </w:p>
    <w:p w14:paraId="2C598B3B" w14:textId="4FFF03F6" w:rsidR="00CB0FC4" w:rsidRPr="0017216A" w:rsidRDefault="00A121D6" w:rsidP="00CB0FC4">
      <w:pPr>
        <w:pStyle w:val="Default"/>
        <w:rPr>
          <w:color w:val="auto"/>
          <w:sz w:val="22"/>
          <w:szCs w:val="22"/>
        </w:rPr>
      </w:pPr>
      <w:r w:rsidRPr="00B72F5A">
        <w:rPr>
          <w:b/>
          <w:bCs/>
          <w:sz w:val="22"/>
          <w:szCs w:val="22"/>
        </w:rPr>
        <w:t>KLAGERETT</w:t>
      </w:r>
      <w:r w:rsidR="00CB077E" w:rsidRPr="00B72F5A">
        <w:rPr>
          <w:b/>
          <w:bCs/>
          <w:sz w:val="22"/>
          <w:szCs w:val="22"/>
        </w:rPr>
        <w:t>.</w:t>
      </w:r>
      <w:r w:rsidRPr="00B72F5A">
        <w:rPr>
          <w:color w:val="auto"/>
          <w:sz w:val="22"/>
          <w:szCs w:val="22"/>
        </w:rPr>
        <w:t xml:space="preserve"> </w:t>
      </w:r>
      <w:r w:rsidR="002E7E51" w:rsidRPr="00B72F5A">
        <w:rPr>
          <w:color w:val="auto"/>
          <w:sz w:val="22"/>
          <w:szCs w:val="22"/>
        </w:rPr>
        <w:t>Alle standpunk</w:t>
      </w:r>
      <w:r w:rsidR="002D2A50" w:rsidRPr="00B72F5A">
        <w:rPr>
          <w:color w:val="auto"/>
          <w:sz w:val="22"/>
          <w:szCs w:val="22"/>
        </w:rPr>
        <w:t xml:space="preserve">tkarakterer </w:t>
      </w:r>
      <w:r w:rsidR="0014343C" w:rsidRPr="00B72F5A">
        <w:rPr>
          <w:color w:val="auto"/>
          <w:sz w:val="22"/>
          <w:szCs w:val="22"/>
        </w:rPr>
        <w:t xml:space="preserve">medfører en klagerett. Fristen for å klage er 10 dager fra man </w:t>
      </w:r>
      <w:r w:rsidR="00E840B6" w:rsidRPr="00B72F5A">
        <w:rPr>
          <w:color w:val="auto"/>
          <w:sz w:val="22"/>
          <w:szCs w:val="22"/>
        </w:rPr>
        <w:t>kunne/</w:t>
      </w:r>
      <w:r w:rsidR="0014343C" w:rsidRPr="00B72F5A">
        <w:rPr>
          <w:color w:val="auto"/>
          <w:sz w:val="22"/>
          <w:szCs w:val="22"/>
        </w:rPr>
        <w:t xml:space="preserve">burde gjort seg kjent med </w:t>
      </w:r>
      <w:r w:rsidR="00E840B6" w:rsidRPr="00B72F5A">
        <w:rPr>
          <w:color w:val="auto"/>
          <w:sz w:val="22"/>
          <w:szCs w:val="22"/>
        </w:rPr>
        <w:t xml:space="preserve">karakteren. Det er ikke snakk om arbeidsdager, men ti fortløpende dager. </w:t>
      </w:r>
      <w:r w:rsidR="00E840B6" w:rsidRPr="00B72F5A">
        <w:rPr>
          <w:b/>
          <w:bCs/>
          <w:color w:val="auto"/>
          <w:sz w:val="22"/>
          <w:szCs w:val="22"/>
        </w:rPr>
        <w:t>Klagefristene blir derfor</w:t>
      </w:r>
      <w:r w:rsidR="00B04DA8" w:rsidRPr="00B72F5A">
        <w:rPr>
          <w:b/>
          <w:bCs/>
          <w:color w:val="auto"/>
          <w:sz w:val="22"/>
          <w:szCs w:val="22"/>
        </w:rPr>
        <w:t xml:space="preserve"> </w:t>
      </w:r>
      <w:r w:rsidRPr="00B72F5A">
        <w:rPr>
          <w:b/>
          <w:bCs/>
          <w:color w:val="auto"/>
          <w:sz w:val="22"/>
          <w:szCs w:val="22"/>
        </w:rPr>
        <w:t>1</w:t>
      </w:r>
      <w:r w:rsidR="00B72F5A" w:rsidRPr="00B72F5A">
        <w:rPr>
          <w:b/>
          <w:bCs/>
          <w:color w:val="auto"/>
          <w:sz w:val="22"/>
          <w:szCs w:val="22"/>
        </w:rPr>
        <w:t>5</w:t>
      </w:r>
      <w:r w:rsidRPr="00B72F5A">
        <w:rPr>
          <w:b/>
          <w:bCs/>
          <w:color w:val="auto"/>
          <w:sz w:val="22"/>
          <w:szCs w:val="22"/>
        </w:rPr>
        <w:t>.06.2</w:t>
      </w:r>
      <w:r w:rsidR="00B72F5A" w:rsidRPr="00B72F5A">
        <w:rPr>
          <w:b/>
          <w:bCs/>
          <w:color w:val="auto"/>
          <w:sz w:val="22"/>
          <w:szCs w:val="22"/>
        </w:rPr>
        <w:t>6</w:t>
      </w:r>
      <w:r w:rsidRPr="00B72F5A">
        <w:rPr>
          <w:color w:val="auto"/>
          <w:sz w:val="22"/>
          <w:szCs w:val="22"/>
        </w:rPr>
        <w:t>.</w:t>
      </w:r>
      <w:r w:rsidR="00CB077E" w:rsidRPr="00B72F5A">
        <w:rPr>
          <w:color w:val="auto"/>
          <w:sz w:val="22"/>
          <w:szCs w:val="22"/>
        </w:rPr>
        <w:t xml:space="preserve"> Det er viktig at man tar kontakt med faglærer for karakterbegrunnelse før man eventuelt klager.</w:t>
      </w:r>
      <w:r w:rsidR="002365B8" w:rsidRPr="00B72F5A">
        <w:rPr>
          <w:color w:val="auto"/>
          <w:sz w:val="22"/>
          <w:szCs w:val="22"/>
        </w:rPr>
        <w:t xml:space="preserve"> Det løper en ny frist for klage fra tidspunktet</w:t>
      </w:r>
      <w:r w:rsidR="00DB0BDD" w:rsidRPr="00B72F5A">
        <w:rPr>
          <w:color w:val="auto"/>
          <w:sz w:val="22"/>
          <w:szCs w:val="22"/>
        </w:rPr>
        <w:t xml:space="preserve"> karakterbegrunnelsen er mottatt.</w:t>
      </w:r>
      <w:r>
        <w:rPr>
          <w:color w:val="auto"/>
          <w:sz w:val="22"/>
          <w:szCs w:val="22"/>
        </w:rPr>
        <w:t xml:space="preserve"> </w:t>
      </w:r>
    </w:p>
    <w:p w14:paraId="57D98653" w14:textId="77777777" w:rsidR="004A0787" w:rsidRDefault="004A0787" w:rsidP="00CB0FC4">
      <w:pPr>
        <w:pStyle w:val="Default"/>
        <w:rPr>
          <w:b/>
          <w:bCs/>
          <w:sz w:val="23"/>
          <w:szCs w:val="23"/>
        </w:rPr>
      </w:pPr>
    </w:p>
    <w:p w14:paraId="3911923A" w14:textId="289B7A1A" w:rsidR="00063490" w:rsidRPr="00D1413C" w:rsidRDefault="00EC2E87" w:rsidP="00E700CE">
      <w:pPr>
        <w:pStyle w:val="Default"/>
        <w:rPr>
          <w:b/>
          <w:bCs/>
          <w:color w:val="auto"/>
          <w:sz w:val="23"/>
          <w:szCs w:val="23"/>
        </w:rPr>
      </w:pPr>
      <w:r w:rsidRPr="00D1413C">
        <w:rPr>
          <w:b/>
          <w:bCs/>
          <w:color w:val="auto"/>
          <w:sz w:val="23"/>
          <w:szCs w:val="23"/>
        </w:rPr>
        <w:t xml:space="preserve">Fra </w:t>
      </w:r>
      <w:r w:rsidR="00B41D16" w:rsidRPr="00D1413C">
        <w:rPr>
          <w:b/>
          <w:bCs/>
          <w:color w:val="auto"/>
          <w:sz w:val="23"/>
          <w:szCs w:val="23"/>
        </w:rPr>
        <w:t>Opplæringsforskrifta</w:t>
      </w:r>
      <w:r w:rsidRPr="00D1413C">
        <w:rPr>
          <w:b/>
          <w:bCs/>
          <w:color w:val="auto"/>
          <w:sz w:val="23"/>
          <w:szCs w:val="23"/>
        </w:rPr>
        <w:t xml:space="preserve"> om vurdering og karakterer</w:t>
      </w:r>
      <w:r w:rsidR="00B41D16" w:rsidRPr="00D1413C">
        <w:rPr>
          <w:b/>
          <w:bCs/>
          <w:color w:val="auto"/>
          <w:sz w:val="23"/>
          <w:szCs w:val="23"/>
        </w:rPr>
        <w:t xml:space="preserve"> </w:t>
      </w:r>
    </w:p>
    <w:p w14:paraId="56B6271D" w14:textId="77777777" w:rsidR="00063490" w:rsidRPr="00396FAD" w:rsidRDefault="00063490" w:rsidP="00E700CE">
      <w:pPr>
        <w:pStyle w:val="Default"/>
        <w:rPr>
          <w:b/>
          <w:bCs/>
          <w:sz w:val="23"/>
          <w:szCs w:val="23"/>
        </w:rPr>
      </w:pPr>
    </w:p>
    <w:p w14:paraId="5955FC78" w14:textId="085ED1E2" w:rsidR="00E52B86" w:rsidRPr="00E52B86" w:rsidRDefault="00E52B86" w:rsidP="00E52B86">
      <w:pPr>
        <w:pStyle w:val="Default"/>
        <w:rPr>
          <w:b/>
          <w:bCs/>
          <w:sz w:val="23"/>
          <w:szCs w:val="23"/>
        </w:rPr>
      </w:pPr>
      <w:r w:rsidRPr="00E52B86">
        <w:rPr>
          <w:b/>
          <w:bCs/>
          <w:sz w:val="23"/>
          <w:szCs w:val="23"/>
        </w:rPr>
        <w:t>§ 9-1</w:t>
      </w:r>
      <w:r>
        <w:rPr>
          <w:b/>
          <w:bCs/>
          <w:sz w:val="23"/>
          <w:szCs w:val="23"/>
        </w:rPr>
        <w:t xml:space="preserve"> </w:t>
      </w:r>
      <w:r w:rsidRPr="00E52B86">
        <w:rPr>
          <w:b/>
          <w:bCs/>
          <w:sz w:val="23"/>
          <w:szCs w:val="23"/>
        </w:rPr>
        <w:t>Formålet med og grunnlaget for vurdering i fag</w:t>
      </w:r>
    </w:p>
    <w:p w14:paraId="52C37C08" w14:textId="77777777" w:rsidR="00E52B86" w:rsidRPr="00E52B86" w:rsidRDefault="00E52B86" w:rsidP="00E52B86">
      <w:pPr>
        <w:pStyle w:val="Default"/>
        <w:rPr>
          <w:color w:val="auto"/>
          <w:sz w:val="22"/>
          <w:szCs w:val="22"/>
        </w:rPr>
      </w:pPr>
      <w:r w:rsidRPr="00E52B86">
        <w:rPr>
          <w:color w:val="auto"/>
          <w:sz w:val="22"/>
          <w:szCs w:val="22"/>
        </w:rPr>
        <w:t>Formålet med vurdering i fag er å fremje læring og lærelyst og å gi informasjon om kompetanse undervegs og ved avslutninga av opplæringa i faga.</w:t>
      </w:r>
    </w:p>
    <w:p w14:paraId="307A2316" w14:textId="77777777" w:rsidR="00E52B86" w:rsidRPr="00941F01" w:rsidRDefault="00E52B86" w:rsidP="00E52B86">
      <w:pPr>
        <w:pStyle w:val="Default"/>
        <w:rPr>
          <w:color w:val="auto"/>
          <w:sz w:val="22"/>
          <w:szCs w:val="22"/>
          <w:lang w:val="nn-NO"/>
        </w:rPr>
      </w:pPr>
      <w:r w:rsidRPr="00941F01">
        <w:rPr>
          <w:color w:val="auto"/>
          <w:sz w:val="22"/>
          <w:szCs w:val="22"/>
          <w:lang w:val="nn-NO"/>
        </w:rPr>
        <w:t>Grunnlaget for vurdering i eit fag er kompetansemåla i læreplanen i faget. Kompetansemåla skal forståast i lys av teksten om faget i læreplanen. Elevar og dei som har opplæring i bedrift, skal vere gjort kjende med læreplanen i faget.</w:t>
      </w:r>
    </w:p>
    <w:p w14:paraId="58A0D736" w14:textId="77777777" w:rsidR="00E52B86" w:rsidRPr="00941F01" w:rsidRDefault="00E52B86" w:rsidP="00E52B86">
      <w:pPr>
        <w:pStyle w:val="Default"/>
        <w:rPr>
          <w:color w:val="auto"/>
          <w:sz w:val="22"/>
          <w:szCs w:val="22"/>
          <w:lang w:val="nn-NO"/>
        </w:rPr>
      </w:pPr>
      <w:r w:rsidRPr="00941F01">
        <w:rPr>
          <w:color w:val="auto"/>
          <w:sz w:val="22"/>
          <w:szCs w:val="22"/>
          <w:lang w:val="nn-NO"/>
        </w:rPr>
        <w:t>Føresetnader, fråvær, orden eller oppførsel skal ikkje trekkjast inn i vurderinga i fag. Innsats kan vere ein del av vurderingsgrunnlaget berre dersom det følgjer av læreplanen i faget.</w:t>
      </w:r>
    </w:p>
    <w:p w14:paraId="2D6D12C0" w14:textId="77777777" w:rsidR="00E52B86" w:rsidRPr="00941F01" w:rsidRDefault="00E52B86" w:rsidP="00E52B86">
      <w:pPr>
        <w:pStyle w:val="Default"/>
        <w:rPr>
          <w:color w:val="auto"/>
          <w:sz w:val="22"/>
          <w:szCs w:val="22"/>
          <w:lang w:val="nn-NO"/>
        </w:rPr>
      </w:pPr>
      <w:r w:rsidRPr="00941F01">
        <w:rPr>
          <w:color w:val="auto"/>
          <w:sz w:val="22"/>
          <w:szCs w:val="22"/>
          <w:lang w:val="nn-NO"/>
        </w:rPr>
        <w:lastRenderedPageBreak/>
        <w:t>Stort fråvær eller andre særlege forhold kan føre til at lærarar og instruktørar ikkje har tilstrekkeleg grunnlag til å gi halvårsvurdering med karakter eller standpunktkarakter i eitt eller fleire fag.</w:t>
      </w:r>
    </w:p>
    <w:p w14:paraId="5E183CB9" w14:textId="77777777" w:rsidR="00E52B86" w:rsidRPr="00E52B86" w:rsidRDefault="00E52B86" w:rsidP="00E700CE">
      <w:pPr>
        <w:pStyle w:val="Default"/>
        <w:rPr>
          <w:b/>
          <w:bCs/>
          <w:sz w:val="23"/>
          <w:szCs w:val="23"/>
          <w:lang w:val="nn-NO"/>
        </w:rPr>
      </w:pPr>
    </w:p>
    <w:p w14:paraId="6EEBF3E5" w14:textId="636613F3" w:rsidR="00E700CE" w:rsidRPr="00941F01" w:rsidRDefault="00E700CE" w:rsidP="00E700CE">
      <w:pPr>
        <w:pStyle w:val="Default"/>
        <w:rPr>
          <w:b/>
          <w:bCs/>
          <w:sz w:val="23"/>
          <w:szCs w:val="23"/>
          <w:lang w:val="nn-NO"/>
        </w:rPr>
      </w:pPr>
      <w:r w:rsidRPr="00941F01">
        <w:rPr>
          <w:b/>
          <w:bCs/>
          <w:sz w:val="23"/>
          <w:szCs w:val="23"/>
          <w:lang w:val="nn-NO"/>
        </w:rPr>
        <w:t>§ 9-3 Karakterar i fag</w:t>
      </w:r>
    </w:p>
    <w:p w14:paraId="6CF89B17" w14:textId="77777777" w:rsidR="00E700CE" w:rsidRPr="00396FAD" w:rsidRDefault="00E700CE" w:rsidP="00E700CE">
      <w:pPr>
        <w:pStyle w:val="Default"/>
        <w:rPr>
          <w:color w:val="auto"/>
          <w:sz w:val="22"/>
          <w:szCs w:val="22"/>
          <w:lang w:val="nn-NO"/>
        </w:rPr>
      </w:pPr>
      <w:r w:rsidRPr="00941F01">
        <w:rPr>
          <w:color w:val="auto"/>
          <w:sz w:val="22"/>
          <w:szCs w:val="22"/>
          <w:lang w:val="nn-NO"/>
        </w:rPr>
        <w:t xml:space="preserve">Frå og med 8. trinn skal elevane få vurdering med karakter i faga. </w:t>
      </w:r>
      <w:r w:rsidRPr="00396FAD">
        <w:rPr>
          <w:color w:val="auto"/>
          <w:sz w:val="22"/>
          <w:szCs w:val="22"/>
          <w:lang w:val="nn-NO"/>
        </w:rPr>
        <w:t>Det er berre krav om karakterar ved halvårsvurdering og sluttvurdering.</w:t>
      </w:r>
    </w:p>
    <w:p w14:paraId="1862A7C9" w14:textId="77777777" w:rsidR="00E700CE" w:rsidRPr="00396FAD" w:rsidRDefault="00E700CE" w:rsidP="00E700CE">
      <w:pPr>
        <w:pStyle w:val="Default"/>
        <w:rPr>
          <w:color w:val="auto"/>
          <w:sz w:val="22"/>
          <w:szCs w:val="22"/>
          <w:lang w:val="nn-NO"/>
        </w:rPr>
      </w:pPr>
      <w:r w:rsidRPr="00396FAD">
        <w:rPr>
          <w:color w:val="auto"/>
          <w:sz w:val="22"/>
          <w:szCs w:val="22"/>
          <w:lang w:val="nn-NO"/>
        </w:rPr>
        <w:t>Det skal brukast heile talkarakterar på ein skala frå 1 til 6. Karakterane skal vise til desse gradane av ferdigheit hos elevane:</w:t>
      </w:r>
    </w:p>
    <w:p w14:paraId="1BCB8930" w14:textId="77777777" w:rsidR="00E700CE" w:rsidRPr="00E700CE" w:rsidRDefault="00E700CE" w:rsidP="00E700CE">
      <w:pPr>
        <w:pStyle w:val="Default"/>
        <w:numPr>
          <w:ilvl w:val="0"/>
          <w:numId w:val="1"/>
        </w:numPr>
        <w:rPr>
          <w:color w:val="auto"/>
          <w:sz w:val="22"/>
          <w:szCs w:val="22"/>
        </w:rPr>
      </w:pPr>
      <w:r w:rsidRPr="00E700CE">
        <w:rPr>
          <w:color w:val="auto"/>
          <w:sz w:val="22"/>
          <w:szCs w:val="22"/>
        </w:rPr>
        <w:t>karakteren 6: framifrå kompetanse i faget</w:t>
      </w:r>
    </w:p>
    <w:p w14:paraId="6A5AAEA2" w14:textId="77777777" w:rsidR="00E700CE" w:rsidRPr="00396FAD" w:rsidRDefault="00E700CE" w:rsidP="00E700CE">
      <w:pPr>
        <w:pStyle w:val="Default"/>
        <w:numPr>
          <w:ilvl w:val="0"/>
          <w:numId w:val="1"/>
        </w:numPr>
        <w:rPr>
          <w:color w:val="auto"/>
          <w:sz w:val="22"/>
          <w:szCs w:val="22"/>
          <w:lang w:val="nn-NO"/>
        </w:rPr>
      </w:pPr>
      <w:r w:rsidRPr="00396FAD">
        <w:rPr>
          <w:color w:val="auto"/>
          <w:sz w:val="22"/>
          <w:szCs w:val="22"/>
          <w:lang w:val="nn-NO"/>
        </w:rPr>
        <w:t>karakteren 5: mykje god kompetanse i faget</w:t>
      </w:r>
    </w:p>
    <w:p w14:paraId="33EA5F88" w14:textId="77777777" w:rsidR="00E700CE" w:rsidRPr="00E700CE" w:rsidRDefault="00E700CE" w:rsidP="00E700CE">
      <w:pPr>
        <w:pStyle w:val="Default"/>
        <w:numPr>
          <w:ilvl w:val="0"/>
          <w:numId w:val="1"/>
        </w:numPr>
        <w:rPr>
          <w:color w:val="auto"/>
          <w:sz w:val="22"/>
          <w:szCs w:val="22"/>
        </w:rPr>
      </w:pPr>
      <w:r w:rsidRPr="00E700CE">
        <w:rPr>
          <w:color w:val="auto"/>
          <w:sz w:val="22"/>
          <w:szCs w:val="22"/>
        </w:rPr>
        <w:t>karakteren 4: god kompetanse i faget</w:t>
      </w:r>
    </w:p>
    <w:p w14:paraId="415FC6B6" w14:textId="77777777" w:rsidR="00E700CE" w:rsidRPr="00E700CE" w:rsidRDefault="00E700CE" w:rsidP="00E700CE">
      <w:pPr>
        <w:pStyle w:val="Default"/>
        <w:numPr>
          <w:ilvl w:val="0"/>
          <w:numId w:val="1"/>
        </w:numPr>
        <w:rPr>
          <w:color w:val="auto"/>
          <w:sz w:val="22"/>
          <w:szCs w:val="22"/>
        </w:rPr>
      </w:pPr>
      <w:r w:rsidRPr="00E700CE">
        <w:rPr>
          <w:color w:val="auto"/>
          <w:sz w:val="22"/>
          <w:szCs w:val="22"/>
        </w:rPr>
        <w:t>karakteren 3: nokså god kompetanse i faget</w:t>
      </w:r>
    </w:p>
    <w:p w14:paraId="125719F3" w14:textId="77777777" w:rsidR="00E700CE" w:rsidRPr="00E700CE" w:rsidRDefault="00E700CE" w:rsidP="00E700CE">
      <w:pPr>
        <w:pStyle w:val="Default"/>
        <w:numPr>
          <w:ilvl w:val="0"/>
          <w:numId w:val="1"/>
        </w:numPr>
        <w:rPr>
          <w:color w:val="auto"/>
          <w:sz w:val="22"/>
          <w:szCs w:val="22"/>
        </w:rPr>
      </w:pPr>
      <w:r w:rsidRPr="00E700CE">
        <w:rPr>
          <w:color w:val="auto"/>
          <w:sz w:val="22"/>
          <w:szCs w:val="22"/>
        </w:rPr>
        <w:t>karakteren 2: låg kompetanse i faget</w:t>
      </w:r>
    </w:p>
    <w:p w14:paraId="328B2CFC" w14:textId="77777777" w:rsidR="00E700CE" w:rsidRPr="00E700CE" w:rsidRDefault="00E700CE" w:rsidP="00E700CE">
      <w:pPr>
        <w:pStyle w:val="Default"/>
        <w:numPr>
          <w:ilvl w:val="0"/>
          <w:numId w:val="1"/>
        </w:numPr>
        <w:rPr>
          <w:color w:val="auto"/>
          <w:sz w:val="22"/>
          <w:szCs w:val="22"/>
        </w:rPr>
      </w:pPr>
      <w:r w:rsidRPr="00E700CE">
        <w:rPr>
          <w:color w:val="auto"/>
          <w:sz w:val="22"/>
          <w:szCs w:val="22"/>
        </w:rPr>
        <w:t>karakteren 1: svært låg kompetanse i faget.</w:t>
      </w:r>
    </w:p>
    <w:p w14:paraId="204991BF" w14:textId="77777777" w:rsidR="00E700CE" w:rsidRPr="00396FAD" w:rsidRDefault="00E700CE" w:rsidP="00E700CE">
      <w:pPr>
        <w:pStyle w:val="Default"/>
        <w:rPr>
          <w:color w:val="auto"/>
          <w:sz w:val="22"/>
          <w:szCs w:val="22"/>
          <w:lang w:val="nn-NO"/>
        </w:rPr>
      </w:pPr>
      <w:r w:rsidRPr="00396FAD">
        <w:rPr>
          <w:color w:val="auto"/>
          <w:sz w:val="22"/>
          <w:szCs w:val="22"/>
          <w:lang w:val="nn-NO"/>
        </w:rPr>
        <w:t>I vidaregåande opplæring består ein eit fag med karakteren 2 eller betre. Med karakteren 1 som standpunktkarakter i eit fag blir faget rekna som bestått når eksamenskarakteren i faget er 2 eller betre. Dette gjeld ikkje for tverrfagleg eksamen.</w:t>
      </w:r>
    </w:p>
    <w:p w14:paraId="416909D4" w14:textId="77777777" w:rsidR="00E700CE" w:rsidRPr="00396FAD" w:rsidRDefault="00E700CE" w:rsidP="00E700CE">
      <w:pPr>
        <w:pStyle w:val="Default"/>
        <w:rPr>
          <w:color w:val="auto"/>
          <w:sz w:val="22"/>
          <w:szCs w:val="22"/>
          <w:lang w:val="nn-NO"/>
        </w:rPr>
      </w:pPr>
      <w:r w:rsidRPr="00396FAD">
        <w:rPr>
          <w:color w:val="auto"/>
          <w:sz w:val="22"/>
          <w:szCs w:val="22"/>
          <w:lang w:val="nn-NO"/>
        </w:rPr>
        <w:t>Departementet kan fastsetje i læreplanen i eit fag om uttrykka «bestått» og «ikkje bestått» eller «deltatt» og «ikkje deltatt» skal brukast i staden for talkarakterar.</w:t>
      </w:r>
    </w:p>
    <w:p w14:paraId="075C9D18" w14:textId="77777777" w:rsidR="00063490" w:rsidRPr="00396FAD" w:rsidRDefault="00063490" w:rsidP="00E700CE">
      <w:pPr>
        <w:pStyle w:val="Default"/>
        <w:rPr>
          <w:color w:val="auto"/>
          <w:sz w:val="22"/>
          <w:szCs w:val="22"/>
          <w:lang w:val="nn-NO"/>
        </w:rPr>
      </w:pPr>
    </w:p>
    <w:p w14:paraId="232B2118" w14:textId="77777777" w:rsidR="00063490" w:rsidRPr="00396FAD" w:rsidRDefault="00063490" w:rsidP="00063490">
      <w:pPr>
        <w:pStyle w:val="Default"/>
        <w:rPr>
          <w:b/>
          <w:bCs/>
          <w:sz w:val="22"/>
          <w:lang w:val="nn-NO"/>
        </w:rPr>
      </w:pPr>
      <w:r w:rsidRPr="00396FAD">
        <w:rPr>
          <w:b/>
          <w:bCs/>
          <w:sz w:val="22"/>
          <w:lang w:val="nn-NO"/>
        </w:rPr>
        <w:t>§ 9-4 Karakterar i orden og i oppførsel</w:t>
      </w:r>
    </w:p>
    <w:p w14:paraId="48A16092" w14:textId="77777777" w:rsidR="00063490" w:rsidRPr="00063490" w:rsidRDefault="00063490" w:rsidP="00063490">
      <w:pPr>
        <w:pStyle w:val="Default"/>
        <w:rPr>
          <w:color w:val="auto"/>
          <w:sz w:val="22"/>
          <w:szCs w:val="22"/>
        </w:rPr>
      </w:pPr>
      <w:r w:rsidRPr="00396FAD">
        <w:rPr>
          <w:color w:val="auto"/>
          <w:sz w:val="22"/>
          <w:szCs w:val="22"/>
          <w:lang w:val="nn-NO"/>
        </w:rPr>
        <w:t xml:space="preserve">Frå og med 8. trinn skal elevane få vurdering i orden og i oppførsel med karakterar. </w:t>
      </w:r>
      <w:r w:rsidRPr="00063490">
        <w:rPr>
          <w:color w:val="auto"/>
          <w:sz w:val="22"/>
          <w:szCs w:val="22"/>
        </w:rPr>
        <w:t>Desse karakterane skal brukast:</w:t>
      </w:r>
    </w:p>
    <w:p w14:paraId="7202AC7C" w14:textId="79EADB2D" w:rsidR="00063490" w:rsidRPr="00063490" w:rsidRDefault="00063490" w:rsidP="00063490">
      <w:pPr>
        <w:pStyle w:val="Default"/>
        <w:numPr>
          <w:ilvl w:val="0"/>
          <w:numId w:val="3"/>
        </w:numPr>
        <w:rPr>
          <w:color w:val="auto"/>
          <w:sz w:val="22"/>
          <w:szCs w:val="22"/>
          <w:lang w:val="nn-NO"/>
        </w:rPr>
      </w:pPr>
      <w:r w:rsidRPr="00063490">
        <w:rPr>
          <w:color w:val="auto"/>
          <w:sz w:val="22"/>
          <w:szCs w:val="22"/>
          <w:lang w:val="nn-NO"/>
        </w:rPr>
        <w:t>God (G): vanleg god orden og vanleg god oppførsel</w:t>
      </w:r>
    </w:p>
    <w:p w14:paraId="6B9FFD04" w14:textId="2E3B7FF7" w:rsidR="00063490" w:rsidRPr="00063490" w:rsidRDefault="00063490" w:rsidP="00063490">
      <w:pPr>
        <w:pStyle w:val="Default"/>
        <w:numPr>
          <w:ilvl w:val="0"/>
          <w:numId w:val="3"/>
        </w:numPr>
        <w:rPr>
          <w:color w:val="auto"/>
          <w:sz w:val="22"/>
          <w:szCs w:val="22"/>
          <w:lang w:val="nn-NO"/>
        </w:rPr>
      </w:pPr>
      <w:r w:rsidRPr="00063490">
        <w:rPr>
          <w:color w:val="auto"/>
          <w:sz w:val="22"/>
          <w:szCs w:val="22"/>
          <w:lang w:val="nn-NO"/>
        </w:rPr>
        <w:t>Nokså god (Ng): store negative avvik frå vanleg god orden og vanleg god oppførsel</w:t>
      </w:r>
    </w:p>
    <w:p w14:paraId="22B515F8" w14:textId="1E4106F8" w:rsidR="007041C1" w:rsidRDefault="00063490" w:rsidP="003E2256">
      <w:pPr>
        <w:pStyle w:val="Default"/>
        <w:numPr>
          <w:ilvl w:val="0"/>
          <w:numId w:val="3"/>
        </w:numPr>
        <w:rPr>
          <w:color w:val="auto"/>
          <w:sz w:val="22"/>
          <w:szCs w:val="22"/>
          <w:lang w:val="nn-NO"/>
        </w:rPr>
      </w:pPr>
      <w:r w:rsidRPr="00063490">
        <w:rPr>
          <w:color w:val="auto"/>
          <w:sz w:val="22"/>
          <w:szCs w:val="22"/>
          <w:lang w:val="nn-NO"/>
        </w:rPr>
        <w:t>Lite god (Lg): særleg store negative avvik frå vanleg god orden og vanleg god oppførsel.</w:t>
      </w:r>
    </w:p>
    <w:p w14:paraId="5C3918CC" w14:textId="77777777" w:rsidR="00F86932" w:rsidRDefault="00F86932" w:rsidP="00F86932">
      <w:pPr>
        <w:pStyle w:val="Default"/>
        <w:rPr>
          <w:color w:val="auto"/>
          <w:sz w:val="22"/>
          <w:szCs w:val="22"/>
          <w:lang w:val="nn-NO"/>
        </w:rPr>
      </w:pPr>
    </w:p>
    <w:p w14:paraId="5D5BEBD1" w14:textId="71453DC0" w:rsidR="00F86932" w:rsidRPr="00F86932" w:rsidRDefault="00F86932" w:rsidP="00F86932">
      <w:pPr>
        <w:pStyle w:val="Default"/>
        <w:rPr>
          <w:sz w:val="22"/>
          <w:lang w:val="nn-NO"/>
        </w:rPr>
      </w:pPr>
      <w:r w:rsidRPr="00F86932">
        <w:rPr>
          <w:b/>
          <w:bCs/>
          <w:sz w:val="22"/>
          <w:lang w:val="nn-NO"/>
        </w:rPr>
        <w:t>§ 9-7</w:t>
      </w:r>
      <w:r>
        <w:rPr>
          <w:b/>
          <w:bCs/>
          <w:sz w:val="22"/>
          <w:lang w:val="nn-NO"/>
        </w:rPr>
        <w:t xml:space="preserve"> </w:t>
      </w:r>
      <w:r w:rsidRPr="00F86932">
        <w:rPr>
          <w:b/>
          <w:bCs/>
          <w:sz w:val="22"/>
          <w:lang w:val="nn-NO"/>
        </w:rPr>
        <w:t>Varsling om at karakteren kan falle bort eller bli sett ned</w:t>
      </w:r>
    </w:p>
    <w:p w14:paraId="2A72A00C" w14:textId="77777777" w:rsidR="00F86932" w:rsidRPr="00F86932" w:rsidRDefault="00F86932" w:rsidP="00F86932">
      <w:pPr>
        <w:pStyle w:val="Default"/>
        <w:rPr>
          <w:color w:val="auto"/>
          <w:sz w:val="22"/>
          <w:szCs w:val="22"/>
          <w:lang w:val="nn-NO"/>
        </w:rPr>
      </w:pPr>
      <w:r w:rsidRPr="00F86932">
        <w:rPr>
          <w:color w:val="auto"/>
          <w:sz w:val="22"/>
          <w:szCs w:val="22"/>
          <w:lang w:val="nn-NO"/>
        </w:rPr>
        <w:t>Når det er klart at ein elev står i fare for ikkje å få halvårsvurdering med karakter eller standpunktkarakter i eitt eller fleire fag, skal kommunen eller fylkeskommunen sørgje for at eleven straks blir varsla skriftleg om det. Dersom eleven ikkje er myndig, skal også foreldra varslast.</w:t>
      </w:r>
    </w:p>
    <w:p w14:paraId="0A72AE26" w14:textId="77777777" w:rsidR="00F86932" w:rsidRPr="00F86932" w:rsidRDefault="00F86932" w:rsidP="00F86932">
      <w:pPr>
        <w:pStyle w:val="Default"/>
        <w:rPr>
          <w:color w:val="auto"/>
          <w:sz w:val="22"/>
          <w:szCs w:val="22"/>
          <w:lang w:val="nn-NO"/>
        </w:rPr>
      </w:pPr>
      <w:r w:rsidRPr="00F86932">
        <w:rPr>
          <w:color w:val="auto"/>
          <w:sz w:val="22"/>
          <w:szCs w:val="22"/>
          <w:lang w:val="nn-NO"/>
        </w:rPr>
        <w:t>Kommunen eller fylkeskommunen skal også sørgje for at elevane får varsel dersom dei står i fare for å få karakteren nokså god (Ng) eller lite god (Lg) ved halvårsvurdering eller standpunktkarakter i orden eller i oppførsel.</w:t>
      </w:r>
    </w:p>
    <w:p w14:paraId="6C8FADB6" w14:textId="77777777" w:rsidR="00F86932" w:rsidRPr="00F86932" w:rsidRDefault="00F86932" w:rsidP="00F86932">
      <w:pPr>
        <w:pStyle w:val="Default"/>
        <w:rPr>
          <w:color w:val="auto"/>
          <w:sz w:val="22"/>
          <w:szCs w:val="22"/>
          <w:lang w:val="nn-NO"/>
        </w:rPr>
      </w:pPr>
      <w:r w:rsidRPr="00F86932">
        <w:rPr>
          <w:color w:val="auto"/>
          <w:sz w:val="22"/>
          <w:szCs w:val="22"/>
          <w:lang w:val="nn-NO"/>
        </w:rPr>
        <w:t>Varselet skal gi eleven høve til å få karakter i fag eller til å betre karakteren i orden eller i oppførsel.</w:t>
      </w:r>
    </w:p>
    <w:p w14:paraId="1EF24A56" w14:textId="77777777" w:rsidR="007041C1" w:rsidRPr="00396FAD" w:rsidRDefault="007041C1" w:rsidP="003E2256">
      <w:pPr>
        <w:pStyle w:val="Default"/>
        <w:rPr>
          <w:b/>
          <w:bCs/>
          <w:sz w:val="28"/>
          <w:szCs w:val="28"/>
          <w:lang w:val="nn-NO"/>
        </w:rPr>
      </w:pPr>
    </w:p>
    <w:p w14:paraId="277AB918" w14:textId="3C36D766" w:rsidR="00432586" w:rsidRPr="0017746C" w:rsidRDefault="003E2256" w:rsidP="003E2256">
      <w:pPr>
        <w:pStyle w:val="Default"/>
        <w:rPr>
          <w:b/>
          <w:bCs/>
          <w:color w:val="4C94D8" w:themeColor="text2" w:themeTint="80"/>
          <w:sz w:val="28"/>
          <w:szCs w:val="28"/>
          <w:lang w:val="nn-NO"/>
        </w:rPr>
      </w:pPr>
      <w:r w:rsidRPr="0017746C">
        <w:rPr>
          <w:b/>
          <w:bCs/>
          <w:color w:val="4C94D8" w:themeColor="text2" w:themeTint="80"/>
          <w:sz w:val="28"/>
          <w:szCs w:val="28"/>
          <w:lang w:val="nn-NO"/>
        </w:rPr>
        <w:t>FRAVÆR</w:t>
      </w:r>
    </w:p>
    <w:p w14:paraId="5376D150" w14:textId="77777777" w:rsidR="002F2324" w:rsidRPr="007041C1" w:rsidRDefault="002F2324" w:rsidP="005550BC">
      <w:pPr>
        <w:pStyle w:val="Default"/>
        <w:rPr>
          <w:color w:val="auto"/>
          <w:sz w:val="22"/>
          <w:szCs w:val="22"/>
          <w:lang w:val="nn-NO"/>
        </w:rPr>
      </w:pPr>
    </w:p>
    <w:p w14:paraId="4DA1C253" w14:textId="109410FB" w:rsidR="0080505A" w:rsidRPr="00346734" w:rsidRDefault="00D14C47" w:rsidP="0080505A">
      <w:pPr>
        <w:pStyle w:val="Default"/>
        <w:rPr>
          <w:b/>
          <w:bCs/>
          <w:sz w:val="20"/>
          <w:szCs w:val="22"/>
          <w:lang w:val="nn-NO"/>
        </w:rPr>
      </w:pPr>
      <w:r w:rsidRPr="00A875BC">
        <w:rPr>
          <w:i/>
          <w:iCs/>
          <w:sz w:val="22"/>
          <w:szCs w:val="22"/>
          <w:lang w:val="nn-NO"/>
        </w:rPr>
        <w:t xml:space="preserve">Elevenes fravær for 8., 9. og 10. trinn føres på vitnemålet. </w:t>
      </w:r>
      <w:r w:rsidR="00D565BE" w:rsidRPr="00A875BC">
        <w:rPr>
          <w:i/>
          <w:iCs/>
          <w:sz w:val="22"/>
          <w:szCs w:val="22"/>
          <w:lang w:val="nn-NO"/>
        </w:rPr>
        <w:t xml:space="preserve">Noe av fraværet kan </w:t>
      </w:r>
      <w:r w:rsidR="00E95338" w:rsidRPr="00A875BC">
        <w:rPr>
          <w:i/>
          <w:iCs/>
          <w:sz w:val="22"/>
          <w:szCs w:val="22"/>
          <w:lang w:val="nn-NO"/>
        </w:rPr>
        <w:t>i tråd med</w:t>
      </w:r>
      <w:r w:rsidR="00D565BE" w:rsidRPr="00A875BC">
        <w:rPr>
          <w:i/>
          <w:iCs/>
          <w:sz w:val="22"/>
          <w:szCs w:val="22"/>
          <w:lang w:val="nn-NO"/>
        </w:rPr>
        <w:t xml:space="preserve"> opplæringsforskriften </w:t>
      </w:r>
      <w:r w:rsidR="00E95338" w:rsidRPr="00A875BC">
        <w:rPr>
          <w:i/>
          <w:iCs/>
          <w:sz w:val="22"/>
          <w:szCs w:val="22"/>
          <w:lang w:val="nn-NO"/>
        </w:rPr>
        <w:t>strykes</w:t>
      </w:r>
      <w:r w:rsidR="00E95338" w:rsidRPr="00346734">
        <w:rPr>
          <w:sz w:val="22"/>
          <w:szCs w:val="22"/>
          <w:lang w:val="nn-NO"/>
        </w:rPr>
        <w:t>.</w:t>
      </w:r>
      <w:r w:rsidR="0080505A" w:rsidRPr="00346734">
        <w:rPr>
          <w:b/>
          <w:bCs/>
          <w:sz w:val="20"/>
          <w:szCs w:val="22"/>
          <w:lang w:val="nn-NO"/>
        </w:rPr>
        <w:t xml:space="preserve"> </w:t>
      </w:r>
      <w:r w:rsidR="00A875BC">
        <w:rPr>
          <w:b/>
          <w:bCs/>
          <w:sz w:val="20"/>
          <w:szCs w:val="22"/>
          <w:lang w:val="nn-NO"/>
        </w:rPr>
        <w:t>Skjema</w:t>
      </w:r>
      <w:r w:rsidR="00E55B5A">
        <w:rPr>
          <w:b/>
          <w:bCs/>
          <w:sz w:val="20"/>
          <w:szCs w:val="22"/>
          <w:lang w:val="nn-NO"/>
        </w:rPr>
        <w:t xml:space="preserve"> for å søke om</w:t>
      </w:r>
      <w:r w:rsidR="00534151">
        <w:rPr>
          <w:b/>
          <w:bCs/>
          <w:sz w:val="20"/>
          <w:szCs w:val="22"/>
          <w:lang w:val="nn-NO"/>
        </w:rPr>
        <w:t xml:space="preserve"> </w:t>
      </w:r>
      <w:r w:rsidR="00F34613">
        <w:rPr>
          <w:b/>
          <w:bCs/>
          <w:sz w:val="20"/>
          <w:szCs w:val="22"/>
          <w:lang w:val="nn-NO"/>
        </w:rPr>
        <w:t>sletting av fravær</w:t>
      </w:r>
      <w:r w:rsidR="00A875BC">
        <w:rPr>
          <w:b/>
          <w:bCs/>
          <w:sz w:val="20"/>
          <w:szCs w:val="22"/>
          <w:lang w:val="nn-NO"/>
        </w:rPr>
        <w:t xml:space="preserve"> ligger ute på skolens hjemmeside</w:t>
      </w:r>
      <w:r w:rsidR="008312B6">
        <w:rPr>
          <w:b/>
          <w:bCs/>
          <w:sz w:val="20"/>
          <w:szCs w:val="22"/>
          <w:lang w:val="nn-NO"/>
        </w:rPr>
        <w:t>.</w:t>
      </w:r>
    </w:p>
    <w:p w14:paraId="3F281C75" w14:textId="6EC20D57" w:rsidR="0080505A" w:rsidRPr="00F34613" w:rsidRDefault="0080505A" w:rsidP="0080505A">
      <w:pPr>
        <w:pStyle w:val="Default"/>
        <w:rPr>
          <w:b/>
          <w:bCs/>
          <w:i/>
          <w:iCs/>
          <w:sz w:val="22"/>
          <w:lang w:val="nn-NO"/>
        </w:rPr>
      </w:pPr>
      <w:r w:rsidRPr="00F34613">
        <w:rPr>
          <w:b/>
          <w:bCs/>
          <w:i/>
          <w:iCs/>
          <w:sz w:val="22"/>
          <w:lang w:val="nn-NO"/>
        </w:rPr>
        <w:t xml:space="preserve">Tidsfrist for innlevering av søknad om sletting av fravær på vitnemålet er </w:t>
      </w:r>
      <w:r w:rsidR="00CB5052" w:rsidRPr="00F34613">
        <w:rPr>
          <w:b/>
          <w:bCs/>
          <w:i/>
          <w:iCs/>
          <w:sz w:val="22"/>
          <w:lang w:val="nn-NO"/>
        </w:rPr>
        <w:t>1</w:t>
      </w:r>
      <w:r w:rsidRPr="00F34613">
        <w:rPr>
          <w:b/>
          <w:bCs/>
          <w:i/>
          <w:iCs/>
          <w:sz w:val="22"/>
          <w:lang w:val="nn-NO"/>
        </w:rPr>
        <w:t>. juni 202</w:t>
      </w:r>
      <w:r w:rsidR="00F05E4E" w:rsidRPr="00F34613">
        <w:rPr>
          <w:b/>
          <w:bCs/>
          <w:i/>
          <w:iCs/>
          <w:sz w:val="22"/>
          <w:lang w:val="nn-NO"/>
        </w:rPr>
        <w:t>6</w:t>
      </w:r>
    </w:p>
    <w:p w14:paraId="26F9EB0D" w14:textId="77777777" w:rsidR="00D14C47" w:rsidRPr="00346734" w:rsidRDefault="00D14C47" w:rsidP="007041C1">
      <w:pPr>
        <w:pStyle w:val="Default"/>
        <w:rPr>
          <w:b/>
          <w:bCs/>
          <w:sz w:val="23"/>
          <w:szCs w:val="23"/>
          <w:lang w:val="nn-NO"/>
        </w:rPr>
      </w:pPr>
    </w:p>
    <w:p w14:paraId="0A1FA8EB" w14:textId="7F68D760" w:rsidR="007041C1" w:rsidRPr="00346734" w:rsidRDefault="00EC2E87" w:rsidP="007041C1">
      <w:pPr>
        <w:pStyle w:val="Default"/>
        <w:rPr>
          <w:b/>
          <w:bCs/>
          <w:sz w:val="23"/>
          <w:szCs w:val="23"/>
          <w:lang w:val="nn-NO"/>
        </w:rPr>
      </w:pPr>
      <w:r w:rsidRPr="00346734">
        <w:rPr>
          <w:b/>
          <w:bCs/>
          <w:sz w:val="23"/>
          <w:szCs w:val="23"/>
          <w:lang w:val="nn-NO"/>
        </w:rPr>
        <w:t xml:space="preserve">Fra </w:t>
      </w:r>
      <w:r w:rsidR="007041C1" w:rsidRPr="00346734">
        <w:rPr>
          <w:b/>
          <w:bCs/>
          <w:sz w:val="23"/>
          <w:szCs w:val="23"/>
          <w:lang w:val="nn-NO"/>
        </w:rPr>
        <w:t>Opplæringsforskrifta</w:t>
      </w:r>
      <w:r w:rsidRPr="00346734">
        <w:rPr>
          <w:b/>
          <w:bCs/>
          <w:sz w:val="23"/>
          <w:szCs w:val="23"/>
          <w:lang w:val="nn-NO"/>
        </w:rPr>
        <w:t xml:space="preserve"> om fravær</w:t>
      </w:r>
      <w:r w:rsidR="007041C1" w:rsidRPr="00346734">
        <w:rPr>
          <w:b/>
          <w:bCs/>
          <w:sz w:val="23"/>
          <w:szCs w:val="23"/>
          <w:lang w:val="nn-NO"/>
        </w:rPr>
        <w:t xml:space="preserve"> </w:t>
      </w:r>
    </w:p>
    <w:p w14:paraId="71A60BCD" w14:textId="77777777" w:rsidR="007041C1" w:rsidRPr="00346734" w:rsidRDefault="007041C1" w:rsidP="007041C1">
      <w:pPr>
        <w:pStyle w:val="Default"/>
        <w:rPr>
          <w:b/>
          <w:bCs/>
          <w:sz w:val="22"/>
          <w:lang w:val="nn-NO"/>
        </w:rPr>
      </w:pPr>
    </w:p>
    <w:p w14:paraId="5F3AECB9" w14:textId="096B3A3E" w:rsidR="007041C1" w:rsidRPr="007041C1" w:rsidRDefault="007041C1" w:rsidP="007041C1">
      <w:pPr>
        <w:pStyle w:val="Default"/>
        <w:rPr>
          <w:sz w:val="22"/>
          <w:lang w:val="nn-NO"/>
        </w:rPr>
      </w:pPr>
      <w:r w:rsidRPr="007041C1">
        <w:rPr>
          <w:b/>
          <w:bCs/>
          <w:sz w:val="22"/>
          <w:lang w:val="nn-NO"/>
        </w:rPr>
        <w:t>§ 9-44.</w:t>
      </w:r>
      <w:r>
        <w:rPr>
          <w:b/>
          <w:bCs/>
          <w:sz w:val="22"/>
          <w:lang w:val="nn-NO"/>
        </w:rPr>
        <w:t xml:space="preserve"> </w:t>
      </w:r>
      <w:r w:rsidRPr="007041C1">
        <w:rPr>
          <w:b/>
          <w:bCs/>
          <w:i/>
          <w:iCs/>
          <w:sz w:val="22"/>
          <w:lang w:val="nn-NO"/>
        </w:rPr>
        <w:t>Føring av fråvær i grunnskolen</w:t>
      </w:r>
    </w:p>
    <w:p w14:paraId="72985EEE" w14:textId="77777777" w:rsidR="007041C1" w:rsidRPr="007041C1" w:rsidRDefault="007041C1" w:rsidP="007041C1">
      <w:pPr>
        <w:pStyle w:val="Default"/>
        <w:rPr>
          <w:sz w:val="22"/>
          <w:lang w:val="nn-NO"/>
        </w:rPr>
      </w:pPr>
      <w:r w:rsidRPr="007041C1">
        <w:rPr>
          <w:sz w:val="22"/>
          <w:lang w:val="nn-NO"/>
        </w:rPr>
        <w:t>Det skal førast fråvær i dagar og enkelttimar på vitnemålet frå og med 8. trinn. Enkelttimar kan ikkje gjerast om til dagar.</w:t>
      </w:r>
    </w:p>
    <w:p w14:paraId="5A7EB59D" w14:textId="77777777" w:rsidR="007041C1" w:rsidRPr="007041C1" w:rsidRDefault="007041C1" w:rsidP="007041C1">
      <w:pPr>
        <w:pStyle w:val="Default"/>
        <w:rPr>
          <w:sz w:val="22"/>
          <w:lang w:val="nn-NO"/>
        </w:rPr>
      </w:pPr>
      <w:r w:rsidRPr="007041C1">
        <w:rPr>
          <w:sz w:val="22"/>
          <w:lang w:val="nn-NO"/>
        </w:rPr>
        <w:t>Ein elev eller foreldra til eleven kan krevje at årsaka til fråværet blir ført på eit vedlegg til vitnemålet, dersom dei legg fram dokumentasjon på årsaka til fråværet.</w:t>
      </w:r>
    </w:p>
    <w:p w14:paraId="4A0A2A44" w14:textId="77777777" w:rsidR="007041C1" w:rsidRPr="007041C1" w:rsidRDefault="007041C1" w:rsidP="007041C1">
      <w:pPr>
        <w:pStyle w:val="Default"/>
        <w:rPr>
          <w:sz w:val="22"/>
          <w:lang w:val="nn-NO"/>
        </w:rPr>
      </w:pPr>
      <w:r w:rsidRPr="007041C1">
        <w:rPr>
          <w:sz w:val="22"/>
          <w:lang w:val="nn-NO"/>
        </w:rPr>
        <w:t>Ein elev eller foreldra til eleven kan krevje at opp til ti fråværsdagar i løpet av eit skoleår ikkje blir førte på vitnemålet, dersom</w:t>
      </w:r>
    </w:p>
    <w:tbl>
      <w:tblPr>
        <w:tblW w:w="13416" w:type="dxa"/>
        <w:shd w:val="clear" w:color="auto" w:fill="FFFFFF"/>
        <w:tblCellMar>
          <w:top w:w="15" w:type="dxa"/>
          <w:left w:w="15" w:type="dxa"/>
          <w:bottom w:w="15" w:type="dxa"/>
          <w:right w:w="15" w:type="dxa"/>
        </w:tblCellMar>
        <w:tblLook w:val="04A0" w:firstRow="1" w:lastRow="0" w:firstColumn="1" w:lastColumn="0" w:noHBand="0" w:noVBand="1"/>
      </w:tblPr>
      <w:tblGrid>
        <w:gridCol w:w="929"/>
        <w:gridCol w:w="12487"/>
      </w:tblGrid>
      <w:tr w:rsidR="007041C1" w:rsidRPr="007041C1" w14:paraId="0FD9FBB1" w14:textId="77777777" w:rsidTr="007041C1">
        <w:tc>
          <w:tcPr>
            <w:tcW w:w="671" w:type="dxa"/>
            <w:shd w:val="clear" w:color="auto" w:fill="FFFFFF"/>
            <w:noWrap/>
            <w:tcMar>
              <w:top w:w="0" w:type="dxa"/>
              <w:left w:w="30" w:type="dxa"/>
              <w:bottom w:w="0" w:type="dxa"/>
              <w:right w:w="30" w:type="dxa"/>
            </w:tcMar>
            <w:hideMark/>
          </w:tcPr>
          <w:p w14:paraId="03045191" w14:textId="77777777" w:rsidR="007041C1" w:rsidRPr="007041C1" w:rsidRDefault="007041C1" w:rsidP="007041C1">
            <w:pPr>
              <w:pStyle w:val="Default"/>
              <w:ind w:left="708"/>
              <w:rPr>
                <w:sz w:val="22"/>
              </w:rPr>
            </w:pPr>
            <w:r w:rsidRPr="007041C1">
              <w:rPr>
                <w:sz w:val="22"/>
              </w:rPr>
              <w:lastRenderedPageBreak/>
              <w:t>a.</w:t>
            </w:r>
          </w:p>
        </w:tc>
        <w:tc>
          <w:tcPr>
            <w:tcW w:w="12745" w:type="dxa"/>
            <w:shd w:val="clear" w:color="auto" w:fill="FFFFFF"/>
            <w:tcMar>
              <w:top w:w="0" w:type="dxa"/>
              <w:left w:w="30" w:type="dxa"/>
              <w:bottom w:w="0" w:type="dxa"/>
              <w:right w:w="30" w:type="dxa"/>
            </w:tcMar>
            <w:hideMark/>
          </w:tcPr>
          <w:p w14:paraId="57B9D981" w14:textId="0EFA5BCA" w:rsidR="007041C1" w:rsidRPr="007041C1" w:rsidRDefault="007041C1" w:rsidP="007041C1">
            <w:pPr>
              <w:pStyle w:val="Default"/>
              <w:rPr>
                <w:sz w:val="22"/>
              </w:rPr>
            </w:pPr>
            <w:r w:rsidRPr="007041C1">
              <w:rPr>
                <w:sz w:val="22"/>
              </w:rPr>
              <w:t>det er dokumentert med legeattest at årsaka til fråværet er sjukdom eller andre helseforhold</w:t>
            </w:r>
          </w:p>
        </w:tc>
      </w:tr>
    </w:tbl>
    <w:p w14:paraId="389966E7" w14:textId="77777777" w:rsidR="007041C1" w:rsidRPr="007041C1" w:rsidRDefault="007041C1" w:rsidP="007041C1">
      <w:pPr>
        <w:pStyle w:val="Default"/>
        <w:rPr>
          <w:vanish/>
          <w:sz w:val="22"/>
        </w:rPr>
      </w:pPr>
    </w:p>
    <w:tbl>
      <w:tblPr>
        <w:tblW w:w="13416" w:type="dxa"/>
        <w:shd w:val="clear" w:color="auto" w:fill="FFFFFF"/>
        <w:tblCellMar>
          <w:top w:w="15" w:type="dxa"/>
          <w:left w:w="15" w:type="dxa"/>
          <w:bottom w:w="15" w:type="dxa"/>
          <w:right w:w="15" w:type="dxa"/>
        </w:tblCellMar>
        <w:tblLook w:val="04A0" w:firstRow="1" w:lastRow="0" w:firstColumn="1" w:lastColumn="0" w:noHBand="0" w:noVBand="1"/>
      </w:tblPr>
      <w:tblGrid>
        <w:gridCol w:w="940"/>
        <w:gridCol w:w="12476"/>
      </w:tblGrid>
      <w:tr w:rsidR="007041C1" w:rsidRPr="007041C1" w14:paraId="2898EA6B" w14:textId="77777777" w:rsidTr="007041C1">
        <w:tc>
          <w:tcPr>
            <w:tcW w:w="671" w:type="dxa"/>
            <w:shd w:val="clear" w:color="auto" w:fill="FFFFFF"/>
            <w:noWrap/>
            <w:tcMar>
              <w:top w:w="0" w:type="dxa"/>
              <w:left w:w="30" w:type="dxa"/>
              <w:bottom w:w="0" w:type="dxa"/>
              <w:right w:w="30" w:type="dxa"/>
            </w:tcMar>
            <w:hideMark/>
          </w:tcPr>
          <w:p w14:paraId="700D8F32" w14:textId="77777777" w:rsidR="007041C1" w:rsidRPr="007041C1" w:rsidRDefault="007041C1" w:rsidP="007041C1">
            <w:pPr>
              <w:pStyle w:val="Default"/>
              <w:ind w:left="708"/>
              <w:rPr>
                <w:sz w:val="22"/>
              </w:rPr>
            </w:pPr>
            <w:r w:rsidRPr="007041C1">
              <w:rPr>
                <w:sz w:val="22"/>
              </w:rPr>
              <w:t>b.</w:t>
            </w:r>
          </w:p>
        </w:tc>
        <w:tc>
          <w:tcPr>
            <w:tcW w:w="12745" w:type="dxa"/>
            <w:shd w:val="clear" w:color="auto" w:fill="FFFFFF"/>
            <w:tcMar>
              <w:top w:w="0" w:type="dxa"/>
              <w:left w:w="30" w:type="dxa"/>
              <w:bottom w:w="0" w:type="dxa"/>
              <w:right w:w="30" w:type="dxa"/>
            </w:tcMar>
            <w:hideMark/>
          </w:tcPr>
          <w:p w14:paraId="533B64DA" w14:textId="77777777" w:rsidR="007041C1" w:rsidRPr="007041C1" w:rsidRDefault="007041C1" w:rsidP="007041C1">
            <w:pPr>
              <w:pStyle w:val="Default"/>
              <w:rPr>
                <w:sz w:val="22"/>
              </w:rPr>
            </w:pPr>
            <w:r w:rsidRPr="007041C1">
              <w:rPr>
                <w:sz w:val="22"/>
              </w:rPr>
              <w:t>eleven har fått godkjent permisjon etter </w:t>
            </w:r>
            <w:hyperlink r:id="rId9" w:history="1">
              <w:r w:rsidRPr="007041C1">
                <w:rPr>
                  <w:rStyle w:val="Hyperkobling"/>
                  <w:sz w:val="22"/>
                </w:rPr>
                <w:t>opplæringslova § 2-2 fjerde ledd</w:t>
              </w:r>
            </w:hyperlink>
            <w:r w:rsidRPr="007041C1">
              <w:rPr>
                <w:sz w:val="22"/>
              </w:rPr>
              <w:t>.</w:t>
            </w:r>
          </w:p>
        </w:tc>
      </w:tr>
    </w:tbl>
    <w:p w14:paraId="0D65E1F1" w14:textId="77777777" w:rsidR="007041C1" w:rsidRDefault="007041C1" w:rsidP="007041C1">
      <w:pPr>
        <w:pStyle w:val="Default"/>
        <w:rPr>
          <w:sz w:val="22"/>
        </w:rPr>
      </w:pPr>
      <w:r w:rsidRPr="007041C1">
        <w:rPr>
          <w:sz w:val="22"/>
        </w:rPr>
        <w:t>Fråvær på grunn av sjukdom eller andre helseforhold må ha vart i meir enn tre dagar for ikkje å bli ført på vitnemålet, og det er berre fråværet frå og med den fjerde dagen som kan strykast. Dersom ein elev har ein dokumentert risiko for fråvær på grunn av nedsett funksjonsevne eller kronisk sjukdom, kan fråværet likevel strykast frå og med den første fråværsdagen.</w:t>
      </w:r>
    </w:p>
    <w:p w14:paraId="712673D4" w14:textId="77777777" w:rsidR="00020B60" w:rsidRPr="00396FAD" w:rsidRDefault="00020B60" w:rsidP="00020B60">
      <w:pPr>
        <w:pStyle w:val="Default"/>
        <w:rPr>
          <w:b/>
          <w:bCs/>
          <w:sz w:val="28"/>
          <w:szCs w:val="28"/>
        </w:rPr>
      </w:pPr>
    </w:p>
    <w:p w14:paraId="3DACF799" w14:textId="77777777" w:rsidR="00941F01" w:rsidRDefault="00941F01" w:rsidP="005C3914">
      <w:pPr>
        <w:pStyle w:val="Default"/>
        <w:rPr>
          <w:b/>
          <w:bCs/>
          <w:sz w:val="28"/>
          <w:szCs w:val="28"/>
        </w:rPr>
      </w:pPr>
    </w:p>
    <w:p w14:paraId="135C032F" w14:textId="61425624" w:rsidR="00941F01" w:rsidRPr="007500C2" w:rsidRDefault="005C3914" w:rsidP="00941F01">
      <w:pPr>
        <w:pStyle w:val="Default"/>
        <w:rPr>
          <w:b/>
          <w:bCs/>
          <w:color w:val="4C94D8" w:themeColor="text2" w:themeTint="80"/>
          <w:sz w:val="28"/>
          <w:szCs w:val="28"/>
          <w:lang w:val="nn-NO"/>
        </w:rPr>
      </w:pPr>
      <w:r w:rsidRPr="0017746C">
        <w:rPr>
          <w:b/>
          <w:bCs/>
          <w:color w:val="4C94D8" w:themeColor="text2" w:themeTint="80"/>
          <w:sz w:val="28"/>
          <w:szCs w:val="28"/>
          <w:lang w:val="nn-NO"/>
        </w:rPr>
        <w:t xml:space="preserve">FRITAK FOR VURDERING I NORSK SIDEMÅL </w:t>
      </w:r>
    </w:p>
    <w:p w14:paraId="72DFF430" w14:textId="75DFFB76" w:rsidR="005C3914" w:rsidRPr="00621CD3" w:rsidRDefault="00941F01" w:rsidP="00020B60">
      <w:pPr>
        <w:pStyle w:val="Default"/>
        <w:rPr>
          <w:b/>
          <w:bCs/>
          <w:sz w:val="22"/>
          <w:lang w:val="nn-NO"/>
        </w:rPr>
      </w:pPr>
      <w:r w:rsidRPr="00F85291">
        <w:rPr>
          <w:b/>
          <w:bCs/>
          <w:sz w:val="22"/>
          <w:lang w:val="nn-NO"/>
        </w:rPr>
        <w:t xml:space="preserve">Noen elever har rett til å søke om </w:t>
      </w:r>
      <w:r w:rsidR="00F85291" w:rsidRPr="00F85291">
        <w:rPr>
          <w:b/>
          <w:bCs/>
          <w:sz w:val="22"/>
          <w:lang w:val="nn-NO"/>
        </w:rPr>
        <w:t>fritak fra vurdering</w:t>
      </w:r>
      <w:r w:rsidR="00C469C6">
        <w:rPr>
          <w:b/>
          <w:bCs/>
          <w:sz w:val="22"/>
          <w:lang w:val="nn-NO"/>
        </w:rPr>
        <w:t xml:space="preserve"> med karakter</w:t>
      </w:r>
      <w:r w:rsidR="00F85291" w:rsidRPr="00F85291">
        <w:rPr>
          <w:b/>
          <w:bCs/>
          <w:sz w:val="22"/>
          <w:lang w:val="nn-NO"/>
        </w:rPr>
        <w:t xml:space="preserve"> i skriftlig sidemål.</w:t>
      </w:r>
      <w:r w:rsidR="00F85291">
        <w:rPr>
          <w:b/>
          <w:bCs/>
          <w:sz w:val="22"/>
          <w:lang w:val="nn-NO"/>
        </w:rPr>
        <w:t xml:space="preserve"> </w:t>
      </w:r>
    </w:p>
    <w:p w14:paraId="5F1E2A34" w14:textId="014E8D6E" w:rsidR="00C92F85" w:rsidRPr="00C92F85" w:rsidRDefault="0080505A" w:rsidP="00020B60">
      <w:pPr>
        <w:pStyle w:val="Default"/>
        <w:rPr>
          <w:b/>
          <w:bCs/>
          <w:sz w:val="22"/>
          <w:lang w:val="nn-NO"/>
        </w:rPr>
      </w:pPr>
      <w:r>
        <w:rPr>
          <w:b/>
          <w:bCs/>
          <w:sz w:val="22"/>
          <w:lang w:val="nn-NO"/>
        </w:rPr>
        <w:t xml:space="preserve">Fra </w:t>
      </w:r>
      <w:r w:rsidR="00C92F85" w:rsidRPr="00C92F85">
        <w:rPr>
          <w:b/>
          <w:bCs/>
          <w:sz w:val="22"/>
          <w:lang w:val="nn-NO"/>
        </w:rPr>
        <w:t>Opplæringsforskrifta</w:t>
      </w:r>
      <w:r w:rsidR="00C676D4">
        <w:rPr>
          <w:b/>
          <w:bCs/>
          <w:sz w:val="22"/>
          <w:lang w:val="nn-NO"/>
        </w:rPr>
        <w:t xml:space="preserve"> om fritak med vurdering i sidemål</w:t>
      </w:r>
    </w:p>
    <w:p w14:paraId="6B4A7799" w14:textId="77777777" w:rsidR="00C92F85" w:rsidRPr="005C3914" w:rsidRDefault="00C92F85" w:rsidP="00020B60">
      <w:pPr>
        <w:pStyle w:val="Default"/>
        <w:rPr>
          <w:b/>
          <w:bCs/>
          <w:sz w:val="28"/>
          <w:szCs w:val="28"/>
          <w:lang w:val="nn-NO"/>
        </w:rPr>
      </w:pPr>
    </w:p>
    <w:p w14:paraId="1B9E4D08" w14:textId="77777777" w:rsidR="00142818" w:rsidRPr="00142818" w:rsidRDefault="00142818" w:rsidP="00142818">
      <w:pPr>
        <w:pStyle w:val="Default"/>
        <w:rPr>
          <w:sz w:val="22"/>
          <w:lang w:val="nn-NO"/>
        </w:rPr>
      </w:pPr>
      <w:r w:rsidRPr="00142818">
        <w:rPr>
          <w:sz w:val="22"/>
          <w:lang w:val="nn-NO"/>
        </w:rPr>
        <w:t>§ 9-21.Fritak frå vurdering med karakter i eitt av dei norske skriftspråka</w:t>
      </w:r>
    </w:p>
    <w:p w14:paraId="22FDFC3B" w14:textId="77777777" w:rsidR="00142818" w:rsidRPr="00142818" w:rsidRDefault="00142818" w:rsidP="00142818">
      <w:pPr>
        <w:pStyle w:val="Default"/>
        <w:rPr>
          <w:sz w:val="22"/>
          <w:lang w:val="nn-NO"/>
        </w:rPr>
      </w:pPr>
      <w:r w:rsidRPr="00142818">
        <w:rPr>
          <w:sz w:val="22"/>
          <w:lang w:val="nn-NO"/>
        </w:rPr>
        <w:t>Elevar, tidlegare elevar og privatistar har rett til fritak frå vurdering med karakter i det skriftspråket dei har som sidemål, dersom eitt av desse vilkåra er oppfylt:</w:t>
      </w:r>
    </w:p>
    <w:tbl>
      <w:tblPr>
        <w:tblW w:w="9908" w:type="dxa"/>
        <w:shd w:val="clear" w:color="auto" w:fill="FFFFFF"/>
        <w:tblCellMar>
          <w:top w:w="15" w:type="dxa"/>
          <w:left w:w="15" w:type="dxa"/>
          <w:bottom w:w="15" w:type="dxa"/>
          <w:right w:w="15" w:type="dxa"/>
        </w:tblCellMar>
        <w:tblLook w:val="04A0" w:firstRow="1" w:lastRow="0" w:firstColumn="1" w:lastColumn="0" w:noHBand="0" w:noVBand="1"/>
      </w:tblPr>
      <w:tblGrid>
        <w:gridCol w:w="495"/>
        <w:gridCol w:w="9413"/>
      </w:tblGrid>
      <w:tr w:rsidR="00142818" w:rsidRPr="009202C3" w14:paraId="0731C695" w14:textId="77777777" w:rsidTr="00C92F85">
        <w:trPr>
          <w:trHeight w:val="289"/>
        </w:trPr>
        <w:tc>
          <w:tcPr>
            <w:tcW w:w="495" w:type="dxa"/>
            <w:shd w:val="clear" w:color="auto" w:fill="FFFFFF"/>
            <w:noWrap/>
            <w:tcMar>
              <w:top w:w="0" w:type="dxa"/>
              <w:left w:w="30" w:type="dxa"/>
              <w:bottom w:w="0" w:type="dxa"/>
              <w:right w:w="30" w:type="dxa"/>
            </w:tcMar>
            <w:hideMark/>
          </w:tcPr>
          <w:p w14:paraId="04C2327D" w14:textId="77777777" w:rsidR="00142818" w:rsidRPr="00142818" w:rsidRDefault="00142818" w:rsidP="00142818">
            <w:pPr>
              <w:pStyle w:val="Default"/>
              <w:rPr>
                <w:sz w:val="22"/>
                <w:lang w:val="nn-NO"/>
              </w:rPr>
            </w:pPr>
            <w:r w:rsidRPr="00142818">
              <w:rPr>
                <w:sz w:val="22"/>
                <w:lang w:val="nn-NO"/>
              </w:rPr>
              <w:t>a.</w:t>
            </w:r>
          </w:p>
        </w:tc>
        <w:tc>
          <w:tcPr>
            <w:tcW w:w="9413" w:type="dxa"/>
            <w:shd w:val="clear" w:color="auto" w:fill="FFFFFF"/>
            <w:tcMar>
              <w:top w:w="0" w:type="dxa"/>
              <w:left w:w="30" w:type="dxa"/>
              <w:bottom w:w="0" w:type="dxa"/>
              <w:right w:w="30" w:type="dxa"/>
            </w:tcMar>
            <w:hideMark/>
          </w:tcPr>
          <w:p w14:paraId="29178ABA" w14:textId="77777777" w:rsidR="00142818" w:rsidRPr="00142818" w:rsidRDefault="00142818" w:rsidP="00142818">
            <w:pPr>
              <w:pStyle w:val="Default"/>
              <w:rPr>
                <w:sz w:val="22"/>
                <w:lang w:val="nn-NO"/>
              </w:rPr>
            </w:pPr>
            <w:r w:rsidRPr="00142818">
              <w:rPr>
                <w:sz w:val="22"/>
                <w:lang w:val="nn-NO"/>
              </w:rPr>
              <w:t>Dei har vanskar med å lære både bokmål og nynorsk på grunn av dokumentert sjukdom, skade eller dysfunksjon.</w:t>
            </w:r>
          </w:p>
        </w:tc>
      </w:tr>
    </w:tbl>
    <w:p w14:paraId="1B9C00C6" w14:textId="77777777" w:rsidR="00142818" w:rsidRPr="00142818" w:rsidRDefault="00142818" w:rsidP="00142818">
      <w:pPr>
        <w:pStyle w:val="Default"/>
        <w:rPr>
          <w:sz w:val="2"/>
          <w:szCs w:val="2"/>
          <w:lang w:val="nn-NO"/>
        </w:rPr>
      </w:pPr>
    </w:p>
    <w:tbl>
      <w:tblPr>
        <w:tblW w:w="10003" w:type="dxa"/>
        <w:shd w:val="clear" w:color="auto" w:fill="FFFFFF"/>
        <w:tblCellMar>
          <w:top w:w="15" w:type="dxa"/>
          <w:left w:w="15" w:type="dxa"/>
          <w:bottom w:w="15" w:type="dxa"/>
          <w:right w:w="15" w:type="dxa"/>
        </w:tblCellMar>
        <w:tblLook w:val="04A0" w:firstRow="1" w:lastRow="0" w:firstColumn="1" w:lastColumn="0" w:noHBand="0" w:noVBand="1"/>
      </w:tblPr>
      <w:tblGrid>
        <w:gridCol w:w="499"/>
        <w:gridCol w:w="9504"/>
      </w:tblGrid>
      <w:tr w:rsidR="00142818" w:rsidRPr="009202C3" w14:paraId="5645CDD7" w14:textId="77777777" w:rsidTr="00C52132">
        <w:trPr>
          <w:trHeight w:val="326"/>
        </w:trPr>
        <w:tc>
          <w:tcPr>
            <w:tcW w:w="499" w:type="dxa"/>
            <w:shd w:val="clear" w:color="auto" w:fill="FFFFFF"/>
            <w:noWrap/>
            <w:tcMar>
              <w:top w:w="0" w:type="dxa"/>
              <w:left w:w="30" w:type="dxa"/>
              <w:bottom w:w="0" w:type="dxa"/>
              <w:right w:w="30" w:type="dxa"/>
            </w:tcMar>
            <w:hideMark/>
          </w:tcPr>
          <w:p w14:paraId="4AD659B6" w14:textId="77777777" w:rsidR="00142818" w:rsidRPr="00142818" w:rsidRDefault="00142818" w:rsidP="00142818">
            <w:pPr>
              <w:pStyle w:val="Default"/>
              <w:rPr>
                <w:sz w:val="22"/>
                <w:lang w:val="nn-NO"/>
              </w:rPr>
            </w:pPr>
            <w:r w:rsidRPr="00142818">
              <w:rPr>
                <w:sz w:val="22"/>
                <w:lang w:val="nn-NO"/>
              </w:rPr>
              <w:t>b.</w:t>
            </w:r>
          </w:p>
        </w:tc>
        <w:tc>
          <w:tcPr>
            <w:tcW w:w="9504" w:type="dxa"/>
            <w:shd w:val="clear" w:color="auto" w:fill="FFFFFF"/>
            <w:tcMar>
              <w:top w:w="0" w:type="dxa"/>
              <w:left w:w="30" w:type="dxa"/>
              <w:bottom w:w="0" w:type="dxa"/>
              <w:right w:w="30" w:type="dxa"/>
            </w:tcMar>
            <w:hideMark/>
          </w:tcPr>
          <w:p w14:paraId="1C3C7449" w14:textId="77777777" w:rsidR="00142818" w:rsidRPr="00142818" w:rsidRDefault="00142818" w:rsidP="00142818">
            <w:pPr>
              <w:pStyle w:val="Default"/>
              <w:rPr>
                <w:sz w:val="22"/>
                <w:lang w:val="nn-NO"/>
              </w:rPr>
            </w:pPr>
            <w:r w:rsidRPr="00142818">
              <w:rPr>
                <w:sz w:val="22"/>
                <w:lang w:val="nn-NO"/>
              </w:rPr>
              <w:t>Dei har ikkje gått i norsk grunnskole på 8. til 10. trinn.</w:t>
            </w:r>
          </w:p>
        </w:tc>
      </w:tr>
    </w:tbl>
    <w:p w14:paraId="4EF68938" w14:textId="77777777" w:rsidR="00142818" w:rsidRPr="00142818" w:rsidRDefault="00142818" w:rsidP="00142818">
      <w:pPr>
        <w:pStyle w:val="Default"/>
        <w:rPr>
          <w:sz w:val="2"/>
          <w:szCs w:val="2"/>
          <w:lang w:val="nn-NO"/>
        </w:rPr>
      </w:pPr>
    </w:p>
    <w:tbl>
      <w:tblPr>
        <w:tblW w:w="9668" w:type="dxa"/>
        <w:shd w:val="clear" w:color="auto" w:fill="FFFFFF"/>
        <w:tblCellMar>
          <w:top w:w="15" w:type="dxa"/>
          <w:left w:w="15" w:type="dxa"/>
          <w:bottom w:w="15" w:type="dxa"/>
          <w:right w:w="15" w:type="dxa"/>
        </w:tblCellMar>
        <w:tblLook w:val="04A0" w:firstRow="1" w:lastRow="0" w:firstColumn="1" w:lastColumn="0" w:noHBand="0" w:noVBand="1"/>
      </w:tblPr>
      <w:tblGrid>
        <w:gridCol w:w="483"/>
        <w:gridCol w:w="9185"/>
      </w:tblGrid>
      <w:tr w:rsidR="00142818" w:rsidRPr="009202C3" w14:paraId="0F25CDAB" w14:textId="77777777" w:rsidTr="00C92F85">
        <w:trPr>
          <w:trHeight w:val="275"/>
        </w:trPr>
        <w:tc>
          <w:tcPr>
            <w:tcW w:w="483" w:type="dxa"/>
            <w:shd w:val="clear" w:color="auto" w:fill="FFFFFF"/>
            <w:noWrap/>
            <w:tcMar>
              <w:top w:w="0" w:type="dxa"/>
              <w:left w:w="30" w:type="dxa"/>
              <w:bottom w:w="0" w:type="dxa"/>
              <w:right w:w="30" w:type="dxa"/>
            </w:tcMar>
            <w:hideMark/>
          </w:tcPr>
          <w:p w14:paraId="62FB1A8F" w14:textId="77777777" w:rsidR="00142818" w:rsidRPr="00142818" w:rsidRDefault="00142818" w:rsidP="00142818">
            <w:pPr>
              <w:pStyle w:val="Default"/>
              <w:rPr>
                <w:sz w:val="22"/>
                <w:lang w:val="nn-NO"/>
              </w:rPr>
            </w:pPr>
            <w:r w:rsidRPr="00142818">
              <w:rPr>
                <w:sz w:val="22"/>
                <w:lang w:val="nn-NO"/>
              </w:rPr>
              <w:t>c.</w:t>
            </w:r>
          </w:p>
        </w:tc>
        <w:tc>
          <w:tcPr>
            <w:tcW w:w="9185" w:type="dxa"/>
            <w:shd w:val="clear" w:color="auto" w:fill="FFFFFF"/>
            <w:tcMar>
              <w:top w:w="0" w:type="dxa"/>
              <w:left w:w="30" w:type="dxa"/>
              <w:bottom w:w="0" w:type="dxa"/>
              <w:right w:w="30" w:type="dxa"/>
            </w:tcMar>
            <w:hideMark/>
          </w:tcPr>
          <w:p w14:paraId="5636CB65" w14:textId="77777777" w:rsidR="00142818" w:rsidRPr="00142818" w:rsidRDefault="00142818" w:rsidP="00142818">
            <w:pPr>
              <w:pStyle w:val="Default"/>
              <w:rPr>
                <w:sz w:val="22"/>
                <w:lang w:val="nn-NO"/>
              </w:rPr>
            </w:pPr>
            <w:r w:rsidRPr="00142818">
              <w:rPr>
                <w:sz w:val="22"/>
                <w:lang w:val="nn-NO"/>
              </w:rPr>
              <w:t>Dei har eller har hatt særskild språkopplæring i løpet av 8. til 10. trinn eller i vidaregåande opplæring.</w:t>
            </w:r>
          </w:p>
        </w:tc>
      </w:tr>
    </w:tbl>
    <w:p w14:paraId="384FC2C8" w14:textId="77777777" w:rsidR="00142818" w:rsidRPr="00142818" w:rsidRDefault="00142818" w:rsidP="00142818">
      <w:pPr>
        <w:pStyle w:val="Default"/>
        <w:rPr>
          <w:sz w:val="2"/>
          <w:szCs w:val="2"/>
          <w:lang w:val="nn-NO"/>
        </w:rPr>
      </w:pPr>
    </w:p>
    <w:tbl>
      <w:tblPr>
        <w:tblW w:w="9883" w:type="dxa"/>
        <w:shd w:val="clear" w:color="auto" w:fill="FFFFFF"/>
        <w:tblCellMar>
          <w:top w:w="15" w:type="dxa"/>
          <w:left w:w="15" w:type="dxa"/>
          <w:bottom w:w="15" w:type="dxa"/>
          <w:right w:w="15" w:type="dxa"/>
        </w:tblCellMar>
        <w:tblLook w:val="04A0" w:firstRow="1" w:lastRow="0" w:firstColumn="1" w:lastColumn="0" w:noHBand="0" w:noVBand="1"/>
      </w:tblPr>
      <w:tblGrid>
        <w:gridCol w:w="493"/>
        <w:gridCol w:w="9390"/>
      </w:tblGrid>
      <w:tr w:rsidR="00142818" w:rsidRPr="009202C3" w14:paraId="65A1B806" w14:textId="77777777" w:rsidTr="00C92F85">
        <w:trPr>
          <w:trHeight w:val="585"/>
        </w:trPr>
        <w:tc>
          <w:tcPr>
            <w:tcW w:w="493" w:type="dxa"/>
            <w:shd w:val="clear" w:color="auto" w:fill="FFFFFF"/>
            <w:noWrap/>
            <w:tcMar>
              <w:top w:w="0" w:type="dxa"/>
              <w:left w:w="30" w:type="dxa"/>
              <w:bottom w:w="0" w:type="dxa"/>
              <w:right w:w="30" w:type="dxa"/>
            </w:tcMar>
            <w:hideMark/>
          </w:tcPr>
          <w:p w14:paraId="66F04C32" w14:textId="77777777" w:rsidR="00142818" w:rsidRPr="00142818" w:rsidRDefault="00142818" w:rsidP="00142818">
            <w:pPr>
              <w:pStyle w:val="Default"/>
              <w:rPr>
                <w:sz w:val="22"/>
                <w:lang w:val="nn-NO"/>
              </w:rPr>
            </w:pPr>
            <w:r w:rsidRPr="00142818">
              <w:rPr>
                <w:sz w:val="22"/>
                <w:lang w:val="nn-NO"/>
              </w:rPr>
              <w:t>d.</w:t>
            </w:r>
          </w:p>
        </w:tc>
        <w:tc>
          <w:tcPr>
            <w:tcW w:w="9390" w:type="dxa"/>
            <w:shd w:val="clear" w:color="auto" w:fill="FFFFFF"/>
            <w:tcMar>
              <w:top w:w="0" w:type="dxa"/>
              <w:left w:w="30" w:type="dxa"/>
              <w:bottom w:w="0" w:type="dxa"/>
              <w:right w:w="30" w:type="dxa"/>
            </w:tcMar>
            <w:hideMark/>
          </w:tcPr>
          <w:p w14:paraId="2BA7F654" w14:textId="77777777" w:rsidR="00142818" w:rsidRPr="00142818" w:rsidRDefault="00142818" w:rsidP="00142818">
            <w:pPr>
              <w:pStyle w:val="Default"/>
              <w:rPr>
                <w:sz w:val="22"/>
                <w:lang w:val="nn-NO"/>
              </w:rPr>
            </w:pPr>
            <w:r w:rsidRPr="00142818">
              <w:rPr>
                <w:sz w:val="22"/>
                <w:lang w:val="nn-NO"/>
              </w:rPr>
              <w:t>Dei har i løpet av 8. til 10. trinn eller i den vidaregåande opplæringa gått på ein internasjonal eller utanlandsk skole i Noreg som er godkjend for ikkje å gi vurdering med karakter i sidemål.</w:t>
            </w:r>
          </w:p>
        </w:tc>
      </w:tr>
    </w:tbl>
    <w:p w14:paraId="081DB146" w14:textId="212CAB7F" w:rsidR="00142818" w:rsidRDefault="00142818" w:rsidP="00142818">
      <w:pPr>
        <w:pStyle w:val="Default"/>
        <w:rPr>
          <w:sz w:val="22"/>
          <w:lang w:val="nn-NO"/>
        </w:rPr>
      </w:pPr>
      <w:r w:rsidRPr="00142818">
        <w:rPr>
          <w:sz w:val="22"/>
          <w:lang w:val="nn-NO"/>
        </w:rPr>
        <w:t xml:space="preserve">Elevar som hadde rett til fritak frå </w:t>
      </w:r>
      <w:r w:rsidR="00057155">
        <w:rPr>
          <w:sz w:val="22"/>
          <w:lang w:val="nn-NO"/>
        </w:rPr>
        <w:t>vurdering med karakter</w:t>
      </w:r>
      <w:r w:rsidRPr="00142818">
        <w:rPr>
          <w:sz w:val="22"/>
          <w:lang w:val="nn-NO"/>
        </w:rPr>
        <w:t xml:space="preserve"> i eitt av dei norske skriftspråka på 8. til 10. trinn etter </w:t>
      </w:r>
      <w:hyperlink r:id="rId10" w:history="1">
        <w:r w:rsidRPr="00142818">
          <w:rPr>
            <w:sz w:val="22"/>
            <w:lang w:val="nn-NO"/>
          </w:rPr>
          <w:t>§ 1-11</w:t>
        </w:r>
      </w:hyperlink>
      <w:r w:rsidRPr="00142818">
        <w:rPr>
          <w:sz w:val="22"/>
          <w:lang w:val="nn-NO"/>
        </w:rPr>
        <w:t>, har rett til fritak frå vurdering med karakter i det skriftspråket dei har som sidemål i vidaregåande opplæring. Den skolen, kommunen eller fylkeskommunen som har ansvar for å utferde vitnemål, skal avgjere søknader om fritak.</w:t>
      </w:r>
    </w:p>
    <w:p w14:paraId="5320BC1B" w14:textId="77777777" w:rsidR="00941F01" w:rsidRDefault="00941F01" w:rsidP="00C62CA2">
      <w:pPr>
        <w:pStyle w:val="Default"/>
        <w:rPr>
          <w:sz w:val="22"/>
          <w:lang w:val="nn-NO"/>
        </w:rPr>
      </w:pPr>
    </w:p>
    <w:p w14:paraId="4F371144" w14:textId="77777777" w:rsidR="00A84329" w:rsidRDefault="00A84329" w:rsidP="00C62CA2">
      <w:pPr>
        <w:pStyle w:val="Default"/>
        <w:rPr>
          <w:b/>
          <w:bCs/>
          <w:sz w:val="28"/>
          <w:szCs w:val="28"/>
          <w:lang w:val="nn-NO"/>
        </w:rPr>
      </w:pPr>
    </w:p>
    <w:p w14:paraId="50BF0261" w14:textId="5E507220" w:rsidR="008777BD" w:rsidRPr="0034325A" w:rsidRDefault="001D4F65" w:rsidP="00C62CA2">
      <w:pPr>
        <w:pStyle w:val="Default"/>
        <w:rPr>
          <w:color w:val="0B769F" w:themeColor="accent4" w:themeShade="BF"/>
          <w:sz w:val="22"/>
          <w:lang w:val="nn-NO"/>
        </w:rPr>
      </w:pPr>
      <w:r w:rsidRPr="0034325A">
        <w:rPr>
          <w:b/>
          <w:bCs/>
          <w:color w:val="0B769F" w:themeColor="accent4" w:themeShade="BF"/>
          <w:sz w:val="28"/>
          <w:szCs w:val="28"/>
          <w:lang w:val="nn-NO"/>
        </w:rPr>
        <w:t>EKSAMENSAVVIKLING OG REGLER KNYTTET TIL EKSAMEN</w:t>
      </w:r>
      <w:r w:rsidR="00C62CA2" w:rsidRPr="0034325A">
        <w:rPr>
          <w:b/>
          <w:bCs/>
          <w:color w:val="0B769F" w:themeColor="accent4" w:themeShade="BF"/>
          <w:sz w:val="28"/>
          <w:szCs w:val="28"/>
          <w:lang w:val="nn-NO"/>
        </w:rPr>
        <w:t xml:space="preserve"> </w:t>
      </w:r>
    </w:p>
    <w:tbl>
      <w:tblPr>
        <w:tblW w:w="9214"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01"/>
        <w:gridCol w:w="1560"/>
        <w:gridCol w:w="5953"/>
      </w:tblGrid>
      <w:tr w:rsidR="00FD2818" w:rsidRPr="00C62CA2" w14:paraId="4AD4F8D2" w14:textId="77777777">
        <w:trPr>
          <w:trHeight w:val="120"/>
        </w:trPr>
        <w:tc>
          <w:tcPr>
            <w:tcW w:w="9214" w:type="dxa"/>
            <w:gridSpan w:val="3"/>
            <w:tcBorders>
              <w:top w:val="none" w:sz="6" w:space="0" w:color="auto"/>
              <w:bottom w:val="none" w:sz="6" w:space="0" w:color="auto"/>
            </w:tcBorders>
          </w:tcPr>
          <w:p w14:paraId="6BAC44B6" w14:textId="57D4E9FF" w:rsidR="00FD2818" w:rsidRPr="00C62CA2" w:rsidRDefault="00FD2818">
            <w:pPr>
              <w:pStyle w:val="Default"/>
              <w:rPr>
                <w:sz w:val="22"/>
              </w:rPr>
            </w:pPr>
          </w:p>
        </w:tc>
      </w:tr>
      <w:tr w:rsidR="00FD2818" w:rsidRPr="00C62CA2" w14:paraId="138C3B51" w14:textId="77777777">
        <w:trPr>
          <w:trHeight w:val="120"/>
        </w:trPr>
        <w:tc>
          <w:tcPr>
            <w:tcW w:w="9214" w:type="dxa"/>
            <w:gridSpan w:val="3"/>
            <w:tcBorders>
              <w:top w:val="none" w:sz="6" w:space="0" w:color="auto"/>
              <w:bottom w:val="none" w:sz="6" w:space="0" w:color="auto"/>
            </w:tcBorders>
          </w:tcPr>
          <w:p w14:paraId="0EDE54B0" w14:textId="77777777" w:rsidR="001641BF" w:rsidRPr="001641BF" w:rsidRDefault="00FD2818">
            <w:pPr>
              <w:pStyle w:val="Default"/>
              <w:rPr>
                <w:b/>
                <w:bCs/>
                <w:color w:val="0B769F" w:themeColor="accent4" w:themeShade="BF"/>
                <w:sz w:val="28"/>
                <w:szCs w:val="28"/>
              </w:rPr>
            </w:pPr>
            <w:r w:rsidRPr="001641BF">
              <w:rPr>
                <w:b/>
                <w:bCs/>
                <w:color w:val="0B769F" w:themeColor="accent4" w:themeShade="BF"/>
                <w:sz w:val="28"/>
                <w:szCs w:val="28"/>
              </w:rPr>
              <w:t>Skriftlig eksamen</w:t>
            </w:r>
            <w:r w:rsidR="001641BF" w:rsidRPr="001641BF">
              <w:rPr>
                <w:b/>
                <w:bCs/>
                <w:color w:val="0B769F" w:themeColor="accent4" w:themeShade="BF"/>
                <w:sz w:val="28"/>
                <w:szCs w:val="28"/>
              </w:rPr>
              <w:t xml:space="preserve"> 2026</w:t>
            </w:r>
          </w:p>
          <w:p w14:paraId="675A701F" w14:textId="0263A7C0" w:rsidR="00FD2818" w:rsidRPr="00C62CA2" w:rsidRDefault="00FD2818">
            <w:pPr>
              <w:pStyle w:val="Default"/>
              <w:rPr>
                <w:sz w:val="22"/>
              </w:rPr>
            </w:pPr>
            <w:r w:rsidRPr="00C62CA2">
              <w:rPr>
                <w:b/>
                <w:bCs/>
                <w:sz w:val="22"/>
              </w:rPr>
              <w:t xml:space="preserve">(hver elev kommer opp i ett av disse fagene – OBS! Norsk regnes som ett fag) </w:t>
            </w:r>
          </w:p>
        </w:tc>
      </w:tr>
      <w:tr w:rsidR="00FD2818" w:rsidRPr="00C62CA2" w14:paraId="15635A13" w14:textId="77777777">
        <w:trPr>
          <w:trHeight w:val="110"/>
        </w:trPr>
        <w:tc>
          <w:tcPr>
            <w:tcW w:w="1701" w:type="dxa"/>
            <w:tcBorders>
              <w:top w:val="none" w:sz="6" w:space="0" w:color="auto"/>
              <w:bottom w:val="none" w:sz="6" w:space="0" w:color="auto"/>
              <w:right w:val="none" w:sz="6" w:space="0" w:color="auto"/>
            </w:tcBorders>
          </w:tcPr>
          <w:p w14:paraId="102D44BC" w14:textId="77777777" w:rsidR="0000365B" w:rsidRPr="0034325A" w:rsidRDefault="0000365B">
            <w:pPr>
              <w:pStyle w:val="Default"/>
              <w:rPr>
                <w:color w:val="0B769F" w:themeColor="accent4" w:themeShade="BF"/>
                <w:sz w:val="22"/>
              </w:rPr>
            </w:pPr>
          </w:p>
          <w:p w14:paraId="05CC550A" w14:textId="49BDC4A2" w:rsidR="00FD2818" w:rsidRPr="0034325A" w:rsidRDefault="001E6343">
            <w:pPr>
              <w:pStyle w:val="Default"/>
              <w:rPr>
                <w:color w:val="0B769F" w:themeColor="accent4" w:themeShade="BF"/>
                <w:sz w:val="22"/>
              </w:rPr>
            </w:pPr>
            <w:r w:rsidRPr="0034325A">
              <w:rPr>
                <w:color w:val="0B769F" w:themeColor="accent4" w:themeShade="BF"/>
                <w:sz w:val="22"/>
              </w:rPr>
              <w:t>Onsdag</w:t>
            </w:r>
            <w:r w:rsidR="00FD2818" w:rsidRPr="0034325A">
              <w:rPr>
                <w:color w:val="0B769F" w:themeColor="accent4" w:themeShade="BF"/>
                <w:sz w:val="22"/>
              </w:rPr>
              <w:t xml:space="preserve"> </w:t>
            </w:r>
          </w:p>
        </w:tc>
        <w:tc>
          <w:tcPr>
            <w:tcW w:w="1560" w:type="dxa"/>
            <w:tcBorders>
              <w:top w:val="none" w:sz="6" w:space="0" w:color="auto"/>
              <w:left w:val="none" w:sz="6" w:space="0" w:color="auto"/>
              <w:bottom w:val="none" w:sz="6" w:space="0" w:color="auto"/>
              <w:right w:val="none" w:sz="6" w:space="0" w:color="auto"/>
            </w:tcBorders>
          </w:tcPr>
          <w:p w14:paraId="656B9E22" w14:textId="77777777" w:rsidR="0000365B" w:rsidRPr="0034325A" w:rsidRDefault="0000365B">
            <w:pPr>
              <w:pStyle w:val="Default"/>
              <w:rPr>
                <w:color w:val="0B769F" w:themeColor="accent4" w:themeShade="BF"/>
                <w:sz w:val="22"/>
              </w:rPr>
            </w:pPr>
          </w:p>
          <w:p w14:paraId="0AE72678" w14:textId="33B29785" w:rsidR="00FD2818" w:rsidRPr="0034325A" w:rsidRDefault="00FD2818">
            <w:pPr>
              <w:pStyle w:val="Default"/>
              <w:rPr>
                <w:color w:val="0B769F" w:themeColor="accent4" w:themeShade="BF"/>
                <w:sz w:val="22"/>
              </w:rPr>
            </w:pPr>
            <w:r w:rsidRPr="0034325A">
              <w:rPr>
                <w:color w:val="0B769F" w:themeColor="accent4" w:themeShade="BF"/>
                <w:sz w:val="22"/>
              </w:rPr>
              <w:t>1</w:t>
            </w:r>
            <w:r w:rsidR="001E6343" w:rsidRPr="0034325A">
              <w:rPr>
                <w:color w:val="0B769F" w:themeColor="accent4" w:themeShade="BF"/>
                <w:sz w:val="22"/>
              </w:rPr>
              <w:t>3</w:t>
            </w:r>
            <w:r w:rsidRPr="0034325A">
              <w:rPr>
                <w:color w:val="0B769F" w:themeColor="accent4" w:themeShade="BF"/>
                <w:sz w:val="22"/>
              </w:rPr>
              <w:t xml:space="preserve">.05 </w:t>
            </w:r>
          </w:p>
        </w:tc>
        <w:tc>
          <w:tcPr>
            <w:tcW w:w="5953" w:type="dxa"/>
            <w:tcBorders>
              <w:top w:val="none" w:sz="6" w:space="0" w:color="auto"/>
              <w:left w:val="none" w:sz="6" w:space="0" w:color="auto"/>
              <w:bottom w:val="none" w:sz="6" w:space="0" w:color="auto"/>
            </w:tcBorders>
          </w:tcPr>
          <w:p w14:paraId="1536789C" w14:textId="77777777" w:rsidR="0000365B" w:rsidRPr="0034325A" w:rsidRDefault="0000365B">
            <w:pPr>
              <w:pStyle w:val="Default"/>
              <w:rPr>
                <w:color w:val="0B769F" w:themeColor="accent4" w:themeShade="BF"/>
                <w:sz w:val="22"/>
              </w:rPr>
            </w:pPr>
          </w:p>
          <w:p w14:paraId="60BB8828" w14:textId="4396F69E" w:rsidR="00FD2818" w:rsidRPr="0034325A" w:rsidRDefault="00FD2818">
            <w:pPr>
              <w:pStyle w:val="Default"/>
              <w:rPr>
                <w:color w:val="0B769F" w:themeColor="accent4" w:themeShade="BF"/>
                <w:sz w:val="22"/>
              </w:rPr>
            </w:pPr>
            <w:r w:rsidRPr="0034325A">
              <w:rPr>
                <w:color w:val="0B769F" w:themeColor="accent4" w:themeShade="BF"/>
                <w:sz w:val="22"/>
              </w:rPr>
              <w:t>Opplysning om trekkfag kl</w:t>
            </w:r>
            <w:r w:rsidR="0034325A">
              <w:rPr>
                <w:color w:val="0B769F" w:themeColor="accent4" w:themeShade="BF"/>
                <w:sz w:val="22"/>
              </w:rPr>
              <w:t>.</w:t>
            </w:r>
            <w:r w:rsidRPr="0034325A">
              <w:rPr>
                <w:color w:val="0B769F" w:themeColor="accent4" w:themeShade="BF"/>
                <w:sz w:val="22"/>
              </w:rPr>
              <w:t xml:space="preserve"> 09.00 – ALLE</w:t>
            </w:r>
            <w:r w:rsidR="00C3499F" w:rsidRPr="0034325A">
              <w:rPr>
                <w:color w:val="0B769F" w:themeColor="accent4" w:themeShade="BF"/>
                <w:sz w:val="22"/>
              </w:rPr>
              <w:t xml:space="preserve"> elever</w:t>
            </w:r>
            <w:r w:rsidRPr="0034325A">
              <w:rPr>
                <w:color w:val="0B769F" w:themeColor="accent4" w:themeShade="BF"/>
                <w:sz w:val="22"/>
              </w:rPr>
              <w:t xml:space="preserve"> møter kl. 08.45 </w:t>
            </w:r>
          </w:p>
        </w:tc>
      </w:tr>
      <w:tr w:rsidR="007C0C71" w:rsidRPr="00C62CA2" w14:paraId="0A22A4D3" w14:textId="77777777">
        <w:trPr>
          <w:trHeight w:val="110"/>
        </w:trPr>
        <w:tc>
          <w:tcPr>
            <w:tcW w:w="1701" w:type="dxa"/>
            <w:tcBorders>
              <w:top w:val="none" w:sz="6" w:space="0" w:color="auto"/>
              <w:bottom w:val="none" w:sz="6" w:space="0" w:color="auto"/>
              <w:right w:val="none" w:sz="6" w:space="0" w:color="auto"/>
            </w:tcBorders>
          </w:tcPr>
          <w:p w14:paraId="1F8341D4" w14:textId="62C96A77"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Onsdag </w:t>
            </w:r>
          </w:p>
        </w:tc>
        <w:tc>
          <w:tcPr>
            <w:tcW w:w="1560" w:type="dxa"/>
            <w:tcBorders>
              <w:top w:val="none" w:sz="6" w:space="0" w:color="auto"/>
              <w:left w:val="none" w:sz="6" w:space="0" w:color="auto"/>
              <w:bottom w:val="none" w:sz="6" w:space="0" w:color="auto"/>
              <w:right w:val="none" w:sz="6" w:space="0" w:color="auto"/>
            </w:tcBorders>
          </w:tcPr>
          <w:p w14:paraId="09811AF7" w14:textId="77777777"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20.05 </w:t>
            </w:r>
          </w:p>
        </w:tc>
        <w:tc>
          <w:tcPr>
            <w:tcW w:w="5953" w:type="dxa"/>
            <w:tcBorders>
              <w:top w:val="none" w:sz="6" w:space="0" w:color="auto"/>
              <w:left w:val="none" w:sz="6" w:space="0" w:color="auto"/>
              <w:bottom w:val="none" w:sz="6" w:space="0" w:color="auto"/>
            </w:tcBorders>
          </w:tcPr>
          <w:p w14:paraId="38F42B01" w14:textId="725588F9" w:rsidR="007C0C71" w:rsidRPr="0034325A" w:rsidRDefault="007C0C71" w:rsidP="007C0C71">
            <w:pPr>
              <w:pStyle w:val="Default"/>
              <w:rPr>
                <w:color w:val="0B769F" w:themeColor="accent4" w:themeShade="BF"/>
                <w:sz w:val="22"/>
              </w:rPr>
            </w:pPr>
            <w:r w:rsidRPr="0034325A">
              <w:rPr>
                <w:color w:val="0B769F" w:themeColor="accent4" w:themeShade="BF"/>
                <w:sz w:val="22"/>
              </w:rPr>
              <w:t>Engelsk</w:t>
            </w:r>
          </w:p>
        </w:tc>
      </w:tr>
      <w:tr w:rsidR="007C0C71" w:rsidRPr="00C62CA2" w14:paraId="26454CE7" w14:textId="77777777">
        <w:trPr>
          <w:trHeight w:val="110"/>
        </w:trPr>
        <w:tc>
          <w:tcPr>
            <w:tcW w:w="1701" w:type="dxa"/>
            <w:tcBorders>
              <w:top w:val="none" w:sz="6" w:space="0" w:color="auto"/>
              <w:bottom w:val="none" w:sz="6" w:space="0" w:color="auto"/>
              <w:right w:val="none" w:sz="6" w:space="0" w:color="auto"/>
            </w:tcBorders>
          </w:tcPr>
          <w:p w14:paraId="6E19F5DC" w14:textId="663C85DB"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Torsdag </w:t>
            </w:r>
          </w:p>
        </w:tc>
        <w:tc>
          <w:tcPr>
            <w:tcW w:w="1560" w:type="dxa"/>
            <w:tcBorders>
              <w:top w:val="none" w:sz="6" w:space="0" w:color="auto"/>
              <w:left w:val="none" w:sz="6" w:space="0" w:color="auto"/>
              <w:bottom w:val="none" w:sz="6" w:space="0" w:color="auto"/>
              <w:right w:val="none" w:sz="6" w:space="0" w:color="auto"/>
            </w:tcBorders>
          </w:tcPr>
          <w:p w14:paraId="74F9F680" w14:textId="77777777"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21.05 </w:t>
            </w:r>
          </w:p>
        </w:tc>
        <w:tc>
          <w:tcPr>
            <w:tcW w:w="5953" w:type="dxa"/>
            <w:tcBorders>
              <w:top w:val="none" w:sz="6" w:space="0" w:color="auto"/>
              <w:left w:val="none" w:sz="6" w:space="0" w:color="auto"/>
              <w:bottom w:val="none" w:sz="6" w:space="0" w:color="auto"/>
            </w:tcBorders>
          </w:tcPr>
          <w:p w14:paraId="347276D3" w14:textId="32E35A19"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Norsk hovedmål </w:t>
            </w:r>
          </w:p>
        </w:tc>
      </w:tr>
      <w:tr w:rsidR="007C0C71" w:rsidRPr="00C62CA2" w14:paraId="5310EE55" w14:textId="77777777">
        <w:trPr>
          <w:trHeight w:val="110"/>
        </w:trPr>
        <w:tc>
          <w:tcPr>
            <w:tcW w:w="1701" w:type="dxa"/>
            <w:tcBorders>
              <w:top w:val="none" w:sz="6" w:space="0" w:color="auto"/>
              <w:bottom w:val="none" w:sz="6" w:space="0" w:color="auto"/>
              <w:right w:val="none" w:sz="6" w:space="0" w:color="auto"/>
            </w:tcBorders>
          </w:tcPr>
          <w:p w14:paraId="4BA40200" w14:textId="13FF0480"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Fredag </w:t>
            </w:r>
          </w:p>
        </w:tc>
        <w:tc>
          <w:tcPr>
            <w:tcW w:w="1560" w:type="dxa"/>
            <w:tcBorders>
              <w:top w:val="none" w:sz="6" w:space="0" w:color="auto"/>
              <w:left w:val="none" w:sz="6" w:space="0" w:color="auto"/>
              <w:bottom w:val="none" w:sz="6" w:space="0" w:color="auto"/>
              <w:right w:val="none" w:sz="6" w:space="0" w:color="auto"/>
            </w:tcBorders>
          </w:tcPr>
          <w:p w14:paraId="6DED89CC" w14:textId="77777777" w:rsidR="007C0C71" w:rsidRPr="0034325A" w:rsidRDefault="007C0C71" w:rsidP="007C0C71">
            <w:pPr>
              <w:pStyle w:val="Default"/>
              <w:rPr>
                <w:color w:val="0B769F" w:themeColor="accent4" w:themeShade="BF"/>
                <w:sz w:val="22"/>
              </w:rPr>
            </w:pPr>
            <w:r w:rsidRPr="0034325A">
              <w:rPr>
                <w:color w:val="0B769F" w:themeColor="accent4" w:themeShade="BF"/>
                <w:sz w:val="22"/>
              </w:rPr>
              <w:t xml:space="preserve">22.05 </w:t>
            </w:r>
          </w:p>
        </w:tc>
        <w:tc>
          <w:tcPr>
            <w:tcW w:w="5953" w:type="dxa"/>
            <w:tcBorders>
              <w:top w:val="none" w:sz="6" w:space="0" w:color="auto"/>
              <w:left w:val="none" w:sz="6" w:space="0" w:color="auto"/>
              <w:bottom w:val="none" w:sz="6" w:space="0" w:color="auto"/>
            </w:tcBorders>
          </w:tcPr>
          <w:p w14:paraId="4CCC421B" w14:textId="77777777" w:rsidR="007C0C71" w:rsidRPr="0034325A" w:rsidRDefault="007C0C71" w:rsidP="007C0C71">
            <w:pPr>
              <w:pStyle w:val="Default"/>
              <w:rPr>
                <w:color w:val="0B769F" w:themeColor="accent4" w:themeShade="BF"/>
                <w:sz w:val="22"/>
              </w:rPr>
            </w:pPr>
            <w:r w:rsidRPr="0034325A">
              <w:rPr>
                <w:color w:val="0B769F" w:themeColor="accent4" w:themeShade="BF"/>
                <w:sz w:val="22"/>
              </w:rPr>
              <w:t>Norsk sidemål</w:t>
            </w:r>
          </w:p>
        </w:tc>
      </w:tr>
      <w:tr w:rsidR="007C0C71" w:rsidRPr="00C62CA2" w14:paraId="25FB938C" w14:textId="77777777">
        <w:trPr>
          <w:trHeight w:val="110"/>
        </w:trPr>
        <w:tc>
          <w:tcPr>
            <w:tcW w:w="1701" w:type="dxa"/>
            <w:tcBorders>
              <w:top w:val="none" w:sz="6" w:space="0" w:color="auto"/>
              <w:bottom w:val="none" w:sz="6" w:space="0" w:color="auto"/>
              <w:right w:val="none" w:sz="6" w:space="0" w:color="auto"/>
            </w:tcBorders>
          </w:tcPr>
          <w:p w14:paraId="4B941BA1" w14:textId="483528B9" w:rsidR="007C0C71" w:rsidRPr="0034325A" w:rsidRDefault="007C0C71" w:rsidP="007C0C71">
            <w:pPr>
              <w:pStyle w:val="Default"/>
              <w:rPr>
                <w:color w:val="0B769F" w:themeColor="accent4" w:themeShade="BF"/>
                <w:sz w:val="22"/>
              </w:rPr>
            </w:pPr>
            <w:r w:rsidRPr="0034325A">
              <w:rPr>
                <w:color w:val="0B769F" w:themeColor="accent4" w:themeShade="BF"/>
                <w:sz w:val="22"/>
              </w:rPr>
              <w:t>Tirsdag</w:t>
            </w:r>
          </w:p>
        </w:tc>
        <w:tc>
          <w:tcPr>
            <w:tcW w:w="1560" w:type="dxa"/>
            <w:tcBorders>
              <w:top w:val="none" w:sz="6" w:space="0" w:color="auto"/>
              <w:left w:val="none" w:sz="6" w:space="0" w:color="auto"/>
              <w:bottom w:val="none" w:sz="6" w:space="0" w:color="auto"/>
              <w:right w:val="none" w:sz="6" w:space="0" w:color="auto"/>
            </w:tcBorders>
          </w:tcPr>
          <w:p w14:paraId="0BF4C6C9" w14:textId="3C930CF0" w:rsidR="007C0C71" w:rsidRPr="0034325A" w:rsidRDefault="007C0C71" w:rsidP="007C0C71">
            <w:pPr>
              <w:pStyle w:val="Default"/>
              <w:rPr>
                <w:color w:val="0B769F" w:themeColor="accent4" w:themeShade="BF"/>
                <w:sz w:val="22"/>
              </w:rPr>
            </w:pPr>
            <w:r w:rsidRPr="0034325A">
              <w:rPr>
                <w:color w:val="0B769F" w:themeColor="accent4" w:themeShade="BF"/>
                <w:sz w:val="22"/>
              </w:rPr>
              <w:t>2</w:t>
            </w:r>
            <w:r w:rsidR="00D77231" w:rsidRPr="0034325A">
              <w:rPr>
                <w:color w:val="0B769F" w:themeColor="accent4" w:themeShade="BF"/>
                <w:sz w:val="22"/>
              </w:rPr>
              <w:t>6</w:t>
            </w:r>
            <w:r w:rsidRPr="0034325A">
              <w:rPr>
                <w:color w:val="0B769F" w:themeColor="accent4" w:themeShade="BF"/>
                <w:sz w:val="22"/>
              </w:rPr>
              <w:t xml:space="preserve">.05 </w:t>
            </w:r>
          </w:p>
        </w:tc>
        <w:tc>
          <w:tcPr>
            <w:tcW w:w="5953" w:type="dxa"/>
            <w:tcBorders>
              <w:top w:val="none" w:sz="6" w:space="0" w:color="auto"/>
              <w:left w:val="none" w:sz="6" w:space="0" w:color="auto"/>
              <w:bottom w:val="none" w:sz="6" w:space="0" w:color="auto"/>
            </w:tcBorders>
          </w:tcPr>
          <w:p w14:paraId="487AB196" w14:textId="35C4FA54" w:rsidR="007C0C71" w:rsidRPr="0034325A" w:rsidRDefault="007C0C71" w:rsidP="007C0C71">
            <w:pPr>
              <w:pStyle w:val="Default"/>
              <w:rPr>
                <w:color w:val="0B769F" w:themeColor="accent4" w:themeShade="BF"/>
                <w:sz w:val="22"/>
              </w:rPr>
            </w:pPr>
            <w:r w:rsidRPr="0034325A">
              <w:rPr>
                <w:color w:val="0B769F" w:themeColor="accent4" w:themeShade="BF"/>
                <w:sz w:val="22"/>
              </w:rPr>
              <w:t>Matematikk</w:t>
            </w:r>
          </w:p>
        </w:tc>
      </w:tr>
      <w:tr w:rsidR="007C0C71" w:rsidRPr="00C62CA2" w14:paraId="3350DDBB" w14:textId="77777777">
        <w:trPr>
          <w:trHeight w:val="120"/>
        </w:trPr>
        <w:tc>
          <w:tcPr>
            <w:tcW w:w="9214" w:type="dxa"/>
            <w:gridSpan w:val="3"/>
            <w:tcBorders>
              <w:top w:val="none" w:sz="6" w:space="0" w:color="auto"/>
              <w:bottom w:val="none" w:sz="6" w:space="0" w:color="auto"/>
            </w:tcBorders>
          </w:tcPr>
          <w:p w14:paraId="6C7BFB51" w14:textId="77777777" w:rsidR="00B3540B" w:rsidRDefault="00B3540B" w:rsidP="007C0C71">
            <w:pPr>
              <w:pStyle w:val="Default"/>
              <w:rPr>
                <w:b/>
                <w:bCs/>
                <w:sz w:val="22"/>
              </w:rPr>
            </w:pPr>
          </w:p>
          <w:p w14:paraId="0950DA09" w14:textId="77777777" w:rsidR="009275B0" w:rsidRDefault="009275B0" w:rsidP="007C0C71">
            <w:pPr>
              <w:pStyle w:val="Default"/>
              <w:rPr>
                <w:b/>
                <w:bCs/>
                <w:sz w:val="22"/>
              </w:rPr>
            </w:pPr>
          </w:p>
          <w:p w14:paraId="33C5B64B" w14:textId="77777777" w:rsidR="00724862" w:rsidRPr="00724862" w:rsidRDefault="007C0C71" w:rsidP="007C0C71">
            <w:pPr>
              <w:pStyle w:val="Default"/>
              <w:rPr>
                <w:b/>
                <w:bCs/>
                <w:color w:val="0B769F" w:themeColor="accent4" w:themeShade="BF"/>
                <w:sz w:val="28"/>
                <w:szCs w:val="28"/>
              </w:rPr>
            </w:pPr>
            <w:r w:rsidRPr="00724862">
              <w:rPr>
                <w:b/>
                <w:bCs/>
                <w:color w:val="0B769F" w:themeColor="accent4" w:themeShade="BF"/>
                <w:sz w:val="28"/>
                <w:szCs w:val="28"/>
              </w:rPr>
              <w:t>Muntlig eksamen</w:t>
            </w:r>
            <w:r w:rsidR="00724862" w:rsidRPr="00724862">
              <w:rPr>
                <w:b/>
                <w:bCs/>
                <w:color w:val="0B769F" w:themeColor="accent4" w:themeShade="BF"/>
                <w:sz w:val="28"/>
                <w:szCs w:val="28"/>
              </w:rPr>
              <w:t xml:space="preserve"> 2026</w:t>
            </w:r>
          </w:p>
          <w:p w14:paraId="3F582359" w14:textId="42EF207B" w:rsidR="007C0C71" w:rsidRPr="00C62CA2" w:rsidRDefault="007C0C71" w:rsidP="007C0C71">
            <w:pPr>
              <w:pStyle w:val="Default"/>
              <w:rPr>
                <w:sz w:val="22"/>
              </w:rPr>
            </w:pPr>
            <w:r w:rsidRPr="00C62CA2">
              <w:rPr>
                <w:b/>
                <w:bCs/>
                <w:sz w:val="22"/>
              </w:rPr>
              <w:t>(hver elev kommer opp</w:t>
            </w:r>
            <w:r w:rsidR="00556FE2">
              <w:rPr>
                <w:b/>
                <w:bCs/>
                <w:sz w:val="22"/>
              </w:rPr>
              <w:t xml:space="preserve"> i</w:t>
            </w:r>
            <w:r w:rsidRPr="00C62CA2">
              <w:rPr>
                <w:b/>
                <w:bCs/>
                <w:sz w:val="22"/>
              </w:rPr>
              <w:t xml:space="preserve"> en av disse puljene/dagene) </w:t>
            </w:r>
          </w:p>
        </w:tc>
      </w:tr>
      <w:tr w:rsidR="007C0C71" w:rsidRPr="00C62CA2" w14:paraId="6AB9BD20" w14:textId="77777777">
        <w:trPr>
          <w:trHeight w:val="110"/>
        </w:trPr>
        <w:tc>
          <w:tcPr>
            <w:tcW w:w="1701" w:type="dxa"/>
            <w:tcBorders>
              <w:top w:val="none" w:sz="6" w:space="0" w:color="auto"/>
              <w:bottom w:val="none" w:sz="6" w:space="0" w:color="auto"/>
              <w:right w:val="none" w:sz="6" w:space="0" w:color="auto"/>
            </w:tcBorders>
          </w:tcPr>
          <w:p w14:paraId="70A16349" w14:textId="77777777" w:rsidR="00724862" w:rsidRPr="000026A7" w:rsidRDefault="00724862" w:rsidP="007C0C71">
            <w:pPr>
              <w:pStyle w:val="Default"/>
              <w:rPr>
                <w:color w:val="4C94D8" w:themeColor="text2" w:themeTint="80"/>
                <w:sz w:val="22"/>
              </w:rPr>
            </w:pPr>
          </w:p>
          <w:p w14:paraId="405724F4" w14:textId="55170ED8" w:rsidR="007C0C71" w:rsidRPr="000026A7" w:rsidRDefault="007C0C71" w:rsidP="007C0C71">
            <w:pPr>
              <w:pStyle w:val="Default"/>
              <w:rPr>
                <w:color w:val="4C94D8" w:themeColor="text2" w:themeTint="80"/>
                <w:sz w:val="22"/>
              </w:rPr>
            </w:pPr>
            <w:r w:rsidRPr="000026A7">
              <w:rPr>
                <w:color w:val="4C94D8" w:themeColor="text2" w:themeTint="80"/>
                <w:sz w:val="22"/>
              </w:rPr>
              <w:t>Mandag</w:t>
            </w:r>
          </w:p>
        </w:tc>
        <w:tc>
          <w:tcPr>
            <w:tcW w:w="1560" w:type="dxa"/>
            <w:tcBorders>
              <w:top w:val="none" w:sz="6" w:space="0" w:color="auto"/>
              <w:left w:val="none" w:sz="6" w:space="0" w:color="auto"/>
              <w:bottom w:val="none" w:sz="6" w:space="0" w:color="auto"/>
              <w:right w:val="none" w:sz="6" w:space="0" w:color="auto"/>
            </w:tcBorders>
          </w:tcPr>
          <w:p w14:paraId="70402D6F" w14:textId="77777777" w:rsidR="00724862" w:rsidRPr="000026A7" w:rsidRDefault="00724862" w:rsidP="007C0C71">
            <w:pPr>
              <w:pStyle w:val="Default"/>
              <w:rPr>
                <w:color w:val="4C94D8" w:themeColor="text2" w:themeTint="80"/>
                <w:sz w:val="22"/>
              </w:rPr>
            </w:pPr>
          </w:p>
          <w:p w14:paraId="6A316C32" w14:textId="7A6ADA28" w:rsidR="007C0C71" w:rsidRPr="000026A7" w:rsidRDefault="00144224" w:rsidP="007C0C71">
            <w:pPr>
              <w:pStyle w:val="Default"/>
              <w:rPr>
                <w:color w:val="4C94D8" w:themeColor="text2" w:themeTint="80"/>
                <w:sz w:val="22"/>
              </w:rPr>
            </w:pPr>
            <w:r w:rsidRPr="000026A7">
              <w:rPr>
                <w:color w:val="4C94D8" w:themeColor="text2" w:themeTint="80"/>
                <w:sz w:val="22"/>
              </w:rPr>
              <w:t>01</w:t>
            </w:r>
            <w:r w:rsidR="007C0C71" w:rsidRPr="000026A7">
              <w:rPr>
                <w:color w:val="4C94D8" w:themeColor="text2" w:themeTint="80"/>
                <w:sz w:val="22"/>
              </w:rPr>
              <w:t>.0</w:t>
            </w:r>
            <w:r w:rsidRPr="000026A7">
              <w:rPr>
                <w:color w:val="4C94D8" w:themeColor="text2" w:themeTint="80"/>
                <w:sz w:val="22"/>
              </w:rPr>
              <w:t>6</w:t>
            </w:r>
            <w:r w:rsidR="007C0C71" w:rsidRPr="000026A7">
              <w:rPr>
                <w:color w:val="4C94D8" w:themeColor="text2" w:themeTint="80"/>
                <w:sz w:val="22"/>
              </w:rPr>
              <w:t xml:space="preserve"> </w:t>
            </w:r>
          </w:p>
        </w:tc>
        <w:tc>
          <w:tcPr>
            <w:tcW w:w="5953" w:type="dxa"/>
            <w:tcBorders>
              <w:top w:val="none" w:sz="6" w:space="0" w:color="auto"/>
              <w:left w:val="none" w:sz="6" w:space="0" w:color="auto"/>
              <w:bottom w:val="none" w:sz="6" w:space="0" w:color="auto"/>
            </w:tcBorders>
          </w:tcPr>
          <w:p w14:paraId="7062493D" w14:textId="77777777" w:rsidR="00724862" w:rsidRPr="000026A7" w:rsidRDefault="00724862" w:rsidP="007C0C71">
            <w:pPr>
              <w:pStyle w:val="Default"/>
              <w:rPr>
                <w:color w:val="4C94D8" w:themeColor="text2" w:themeTint="80"/>
                <w:sz w:val="22"/>
              </w:rPr>
            </w:pPr>
          </w:p>
          <w:p w14:paraId="0510A5EA" w14:textId="691BF3BB" w:rsidR="007C0C71" w:rsidRPr="000026A7" w:rsidRDefault="007C0C71" w:rsidP="007C0C71">
            <w:pPr>
              <w:pStyle w:val="Default"/>
              <w:rPr>
                <w:color w:val="4C94D8" w:themeColor="text2" w:themeTint="80"/>
                <w:sz w:val="22"/>
              </w:rPr>
            </w:pPr>
            <w:r w:rsidRPr="000026A7">
              <w:rPr>
                <w:color w:val="4C94D8" w:themeColor="text2" w:themeTint="80"/>
                <w:sz w:val="22"/>
              </w:rPr>
              <w:t xml:space="preserve">Opplysning om trekkfag pulje 1 – ALLE møter kl. 08.45 </w:t>
            </w:r>
          </w:p>
        </w:tc>
      </w:tr>
      <w:tr w:rsidR="007C0C71" w:rsidRPr="00C62CA2" w14:paraId="2B8F0C72" w14:textId="77777777">
        <w:trPr>
          <w:trHeight w:val="110"/>
        </w:trPr>
        <w:tc>
          <w:tcPr>
            <w:tcW w:w="1701" w:type="dxa"/>
            <w:tcBorders>
              <w:top w:val="none" w:sz="6" w:space="0" w:color="auto"/>
              <w:bottom w:val="none" w:sz="6" w:space="0" w:color="auto"/>
              <w:right w:val="none" w:sz="6" w:space="0" w:color="auto"/>
            </w:tcBorders>
          </w:tcPr>
          <w:p w14:paraId="72995A86" w14:textId="77777777" w:rsidR="007C0C71" w:rsidRPr="000026A7" w:rsidRDefault="007C0C71" w:rsidP="007C0C71">
            <w:pPr>
              <w:pStyle w:val="Default"/>
              <w:rPr>
                <w:color w:val="4C94D8" w:themeColor="text2" w:themeTint="80"/>
                <w:sz w:val="22"/>
              </w:rPr>
            </w:pPr>
            <w:r w:rsidRPr="000026A7">
              <w:rPr>
                <w:color w:val="4C94D8" w:themeColor="text2" w:themeTint="80"/>
                <w:sz w:val="22"/>
              </w:rPr>
              <w:t>Tirsdag</w:t>
            </w:r>
          </w:p>
        </w:tc>
        <w:tc>
          <w:tcPr>
            <w:tcW w:w="1560" w:type="dxa"/>
            <w:tcBorders>
              <w:top w:val="none" w:sz="6" w:space="0" w:color="auto"/>
              <w:left w:val="none" w:sz="6" w:space="0" w:color="auto"/>
              <w:bottom w:val="none" w:sz="6" w:space="0" w:color="auto"/>
              <w:right w:val="none" w:sz="6" w:space="0" w:color="auto"/>
            </w:tcBorders>
          </w:tcPr>
          <w:p w14:paraId="0032C816" w14:textId="1AEE6934" w:rsidR="007C0C71" w:rsidRPr="000026A7" w:rsidRDefault="00DA22F1" w:rsidP="007C0C71">
            <w:pPr>
              <w:pStyle w:val="Default"/>
              <w:rPr>
                <w:color w:val="4C94D8" w:themeColor="text2" w:themeTint="80"/>
                <w:sz w:val="22"/>
              </w:rPr>
            </w:pPr>
            <w:r w:rsidRPr="000026A7">
              <w:rPr>
                <w:color w:val="4C94D8" w:themeColor="text2" w:themeTint="80"/>
                <w:sz w:val="22"/>
              </w:rPr>
              <w:t>02</w:t>
            </w:r>
            <w:r w:rsidR="007C0C71" w:rsidRPr="000026A7">
              <w:rPr>
                <w:color w:val="4C94D8" w:themeColor="text2" w:themeTint="80"/>
                <w:sz w:val="22"/>
              </w:rPr>
              <w:t>.0</w:t>
            </w:r>
            <w:r w:rsidRPr="000026A7">
              <w:rPr>
                <w:color w:val="4C94D8" w:themeColor="text2" w:themeTint="80"/>
                <w:sz w:val="22"/>
              </w:rPr>
              <w:t>6</w:t>
            </w:r>
            <w:r w:rsidR="007C0C71" w:rsidRPr="000026A7">
              <w:rPr>
                <w:color w:val="4C94D8" w:themeColor="text2" w:themeTint="80"/>
                <w:sz w:val="22"/>
              </w:rPr>
              <w:t xml:space="preserve"> </w:t>
            </w:r>
          </w:p>
        </w:tc>
        <w:tc>
          <w:tcPr>
            <w:tcW w:w="5953" w:type="dxa"/>
            <w:tcBorders>
              <w:top w:val="none" w:sz="6" w:space="0" w:color="auto"/>
              <w:left w:val="none" w:sz="6" w:space="0" w:color="auto"/>
              <w:bottom w:val="none" w:sz="6" w:space="0" w:color="auto"/>
            </w:tcBorders>
          </w:tcPr>
          <w:p w14:paraId="37329BC8" w14:textId="77777777" w:rsidR="007C0C71" w:rsidRPr="000026A7" w:rsidRDefault="007C0C71" w:rsidP="007C0C71">
            <w:pPr>
              <w:pStyle w:val="Default"/>
              <w:rPr>
                <w:color w:val="4C94D8" w:themeColor="text2" w:themeTint="80"/>
                <w:sz w:val="22"/>
              </w:rPr>
            </w:pPr>
            <w:r w:rsidRPr="000026A7">
              <w:rPr>
                <w:color w:val="4C94D8" w:themeColor="text2" w:themeTint="80"/>
                <w:sz w:val="22"/>
              </w:rPr>
              <w:t xml:space="preserve">Elever i pulje 1 får oppgaven, obligatorisk forberedelsesdag </w:t>
            </w:r>
          </w:p>
        </w:tc>
      </w:tr>
      <w:tr w:rsidR="007C0C71" w:rsidRPr="00C62CA2" w14:paraId="50B880A0" w14:textId="77777777">
        <w:trPr>
          <w:trHeight w:val="110"/>
        </w:trPr>
        <w:tc>
          <w:tcPr>
            <w:tcW w:w="1701" w:type="dxa"/>
            <w:tcBorders>
              <w:top w:val="none" w:sz="6" w:space="0" w:color="auto"/>
              <w:bottom w:val="none" w:sz="6" w:space="0" w:color="auto"/>
              <w:right w:val="none" w:sz="6" w:space="0" w:color="auto"/>
            </w:tcBorders>
          </w:tcPr>
          <w:p w14:paraId="29DD2989" w14:textId="77777777" w:rsidR="007C0C71" w:rsidRPr="000026A7" w:rsidRDefault="007C0C71" w:rsidP="007C0C71">
            <w:pPr>
              <w:pStyle w:val="Default"/>
              <w:rPr>
                <w:color w:val="4C94D8" w:themeColor="text2" w:themeTint="80"/>
                <w:sz w:val="22"/>
              </w:rPr>
            </w:pPr>
            <w:r w:rsidRPr="000026A7">
              <w:rPr>
                <w:color w:val="4C94D8" w:themeColor="text2" w:themeTint="80"/>
                <w:sz w:val="22"/>
              </w:rPr>
              <w:t>Onsdag</w:t>
            </w:r>
          </w:p>
        </w:tc>
        <w:tc>
          <w:tcPr>
            <w:tcW w:w="1560" w:type="dxa"/>
            <w:tcBorders>
              <w:top w:val="none" w:sz="6" w:space="0" w:color="auto"/>
              <w:left w:val="none" w:sz="6" w:space="0" w:color="auto"/>
              <w:bottom w:val="none" w:sz="6" w:space="0" w:color="auto"/>
              <w:right w:val="none" w:sz="6" w:space="0" w:color="auto"/>
            </w:tcBorders>
          </w:tcPr>
          <w:p w14:paraId="248F487C" w14:textId="1C80A3FD" w:rsidR="007C0C71" w:rsidRPr="000026A7" w:rsidRDefault="00DA22F1" w:rsidP="007C0C71">
            <w:pPr>
              <w:pStyle w:val="Default"/>
              <w:rPr>
                <w:color w:val="4C94D8" w:themeColor="text2" w:themeTint="80"/>
                <w:sz w:val="22"/>
              </w:rPr>
            </w:pPr>
            <w:r w:rsidRPr="000026A7">
              <w:rPr>
                <w:color w:val="4C94D8" w:themeColor="text2" w:themeTint="80"/>
                <w:sz w:val="22"/>
              </w:rPr>
              <w:t>03</w:t>
            </w:r>
            <w:r w:rsidR="007C0C71" w:rsidRPr="000026A7">
              <w:rPr>
                <w:color w:val="4C94D8" w:themeColor="text2" w:themeTint="80"/>
                <w:sz w:val="22"/>
              </w:rPr>
              <w:t>.0</w:t>
            </w:r>
            <w:r w:rsidRPr="000026A7">
              <w:rPr>
                <w:color w:val="4C94D8" w:themeColor="text2" w:themeTint="80"/>
                <w:sz w:val="22"/>
              </w:rPr>
              <w:t>6</w:t>
            </w:r>
            <w:r w:rsidR="007C0C71" w:rsidRPr="000026A7">
              <w:rPr>
                <w:color w:val="4C94D8" w:themeColor="text2" w:themeTint="80"/>
                <w:sz w:val="22"/>
              </w:rPr>
              <w:t xml:space="preserve"> </w:t>
            </w:r>
          </w:p>
        </w:tc>
        <w:tc>
          <w:tcPr>
            <w:tcW w:w="5953" w:type="dxa"/>
            <w:tcBorders>
              <w:top w:val="none" w:sz="6" w:space="0" w:color="auto"/>
              <w:left w:val="none" w:sz="6" w:space="0" w:color="auto"/>
              <w:bottom w:val="none" w:sz="6" w:space="0" w:color="auto"/>
            </w:tcBorders>
          </w:tcPr>
          <w:p w14:paraId="27DC7D1D" w14:textId="77777777" w:rsidR="007C0C71" w:rsidRPr="000026A7" w:rsidRDefault="007C0C71" w:rsidP="007C0C71">
            <w:pPr>
              <w:pStyle w:val="Default"/>
              <w:rPr>
                <w:color w:val="4C94D8" w:themeColor="text2" w:themeTint="80"/>
                <w:sz w:val="22"/>
              </w:rPr>
            </w:pPr>
            <w:r w:rsidRPr="000026A7">
              <w:rPr>
                <w:color w:val="4C94D8" w:themeColor="text2" w:themeTint="80"/>
                <w:sz w:val="22"/>
              </w:rPr>
              <w:t xml:space="preserve">Muntlig eksamen pulje 1 </w:t>
            </w:r>
          </w:p>
        </w:tc>
      </w:tr>
      <w:tr w:rsidR="007C0C71" w:rsidRPr="00C62CA2" w14:paraId="2B427158" w14:textId="77777777">
        <w:trPr>
          <w:trHeight w:val="110"/>
        </w:trPr>
        <w:tc>
          <w:tcPr>
            <w:tcW w:w="1701" w:type="dxa"/>
            <w:tcBorders>
              <w:top w:val="none" w:sz="6" w:space="0" w:color="auto"/>
              <w:bottom w:val="none" w:sz="6" w:space="0" w:color="auto"/>
              <w:right w:val="none" w:sz="6" w:space="0" w:color="auto"/>
            </w:tcBorders>
          </w:tcPr>
          <w:p w14:paraId="512B51B7" w14:textId="16DFD50B" w:rsidR="007C0C71" w:rsidRPr="000026A7" w:rsidRDefault="00AD112F" w:rsidP="007C0C71">
            <w:pPr>
              <w:pStyle w:val="Default"/>
              <w:rPr>
                <w:color w:val="4C94D8" w:themeColor="text2" w:themeTint="80"/>
                <w:sz w:val="22"/>
              </w:rPr>
            </w:pPr>
            <w:r w:rsidRPr="000026A7">
              <w:rPr>
                <w:color w:val="4C94D8" w:themeColor="text2" w:themeTint="80"/>
                <w:sz w:val="22"/>
              </w:rPr>
              <w:t>Mandag</w:t>
            </w:r>
          </w:p>
        </w:tc>
        <w:tc>
          <w:tcPr>
            <w:tcW w:w="1560" w:type="dxa"/>
            <w:tcBorders>
              <w:top w:val="none" w:sz="6" w:space="0" w:color="auto"/>
              <w:left w:val="none" w:sz="6" w:space="0" w:color="auto"/>
              <w:bottom w:val="none" w:sz="6" w:space="0" w:color="auto"/>
              <w:right w:val="none" w:sz="6" w:space="0" w:color="auto"/>
            </w:tcBorders>
          </w:tcPr>
          <w:p w14:paraId="05EAC049" w14:textId="348CE2F8" w:rsidR="007C0C71" w:rsidRPr="000026A7" w:rsidRDefault="007C0C71" w:rsidP="007C0C71">
            <w:pPr>
              <w:pStyle w:val="Default"/>
              <w:rPr>
                <w:color w:val="4C94D8" w:themeColor="text2" w:themeTint="80"/>
                <w:sz w:val="22"/>
              </w:rPr>
            </w:pPr>
            <w:r w:rsidRPr="000026A7">
              <w:rPr>
                <w:color w:val="4C94D8" w:themeColor="text2" w:themeTint="80"/>
                <w:sz w:val="22"/>
              </w:rPr>
              <w:t>0</w:t>
            </w:r>
            <w:r w:rsidR="00AD112F" w:rsidRPr="000026A7">
              <w:rPr>
                <w:color w:val="4C94D8" w:themeColor="text2" w:themeTint="80"/>
                <w:sz w:val="22"/>
              </w:rPr>
              <w:t>8</w:t>
            </w:r>
            <w:r w:rsidRPr="000026A7">
              <w:rPr>
                <w:color w:val="4C94D8" w:themeColor="text2" w:themeTint="80"/>
                <w:sz w:val="22"/>
              </w:rPr>
              <w:t xml:space="preserve">.06 </w:t>
            </w:r>
          </w:p>
        </w:tc>
        <w:tc>
          <w:tcPr>
            <w:tcW w:w="5953" w:type="dxa"/>
            <w:tcBorders>
              <w:top w:val="none" w:sz="6" w:space="0" w:color="auto"/>
              <w:left w:val="none" w:sz="6" w:space="0" w:color="auto"/>
              <w:bottom w:val="none" w:sz="6" w:space="0" w:color="auto"/>
            </w:tcBorders>
          </w:tcPr>
          <w:p w14:paraId="19DF6C17" w14:textId="0FC2A589" w:rsidR="007C0C71" w:rsidRPr="000026A7" w:rsidRDefault="007C0C71" w:rsidP="007C0C71">
            <w:pPr>
              <w:pStyle w:val="Default"/>
              <w:rPr>
                <w:color w:val="4C94D8" w:themeColor="text2" w:themeTint="80"/>
                <w:sz w:val="22"/>
              </w:rPr>
            </w:pPr>
            <w:r w:rsidRPr="000026A7">
              <w:rPr>
                <w:color w:val="4C94D8" w:themeColor="text2" w:themeTint="80"/>
                <w:sz w:val="22"/>
              </w:rPr>
              <w:t xml:space="preserve">Opplysning om trekkfag pulje 2 – elevene i pulje 2 møter </w:t>
            </w:r>
            <w:r w:rsidR="00771F6B" w:rsidRPr="000026A7">
              <w:rPr>
                <w:color w:val="4C94D8" w:themeColor="text2" w:themeTint="80"/>
                <w:sz w:val="22"/>
              </w:rPr>
              <w:t>kl.</w:t>
            </w:r>
            <w:r w:rsidRPr="000026A7">
              <w:rPr>
                <w:color w:val="4C94D8" w:themeColor="text2" w:themeTint="80"/>
                <w:sz w:val="22"/>
              </w:rPr>
              <w:t xml:space="preserve"> 08.45 </w:t>
            </w:r>
          </w:p>
        </w:tc>
      </w:tr>
      <w:tr w:rsidR="007C0C71" w:rsidRPr="00C62CA2" w14:paraId="201105FA" w14:textId="77777777">
        <w:trPr>
          <w:trHeight w:val="110"/>
        </w:trPr>
        <w:tc>
          <w:tcPr>
            <w:tcW w:w="1701" w:type="dxa"/>
            <w:tcBorders>
              <w:top w:val="none" w:sz="6" w:space="0" w:color="auto"/>
              <w:bottom w:val="none" w:sz="6" w:space="0" w:color="auto"/>
              <w:right w:val="none" w:sz="6" w:space="0" w:color="auto"/>
            </w:tcBorders>
          </w:tcPr>
          <w:p w14:paraId="2F02FF48" w14:textId="01AA174D" w:rsidR="007C0C71" w:rsidRPr="000026A7" w:rsidRDefault="00AD112F" w:rsidP="007C0C71">
            <w:pPr>
              <w:pStyle w:val="Default"/>
              <w:rPr>
                <w:color w:val="4C94D8" w:themeColor="text2" w:themeTint="80"/>
                <w:sz w:val="22"/>
              </w:rPr>
            </w:pPr>
            <w:r w:rsidRPr="000026A7">
              <w:rPr>
                <w:color w:val="4C94D8" w:themeColor="text2" w:themeTint="80"/>
                <w:sz w:val="22"/>
              </w:rPr>
              <w:t>Tirsdag</w:t>
            </w:r>
          </w:p>
        </w:tc>
        <w:tc>
          <w:tcPr>
            <w:tcW w:w="1560" w:type="dxa"/>
            <w:tcBorders>
              <w:top w:val="none" w:sz="6" w:space="0" w:color="auto"/>
              <w:left w:val="none" w:sz="6" w:space="0" w:color="auto"/>
              <w:bottom w:val="none" w:sz="6" w:space="0" w:color="auto"/>
              <w:right w:val="none" w:sz="6" w:space="0" w:color="auto"/>
            </w:tcBorders>
          </w:tcPr>
          <w:p w14:paraId="21083D7B" w14:textId="188C6DEA" w:rsidR="007C0C71" w:rsidRPr="000026A7" w:rsidRDefault="007C0C71" w:rsidP="007C0C71">
            <w:pPr>
              <w:pStyle w:val="Default"/>
              <w:rPr>
                <w:color w:val="4C94D8" w:themeColor="text2" w:themeTint="80"/>
                <w:sz w:val="22"/>
              </w:rPr>
            </w:pPr>
            <w:r w:rsidRPr="000026A7">
              <w:rPr>
                <w:color w:val="4C94D8" w:themeColor="text2" w:themeTint="80"/>
                <w:sz w:val="22"/>
              </w:rPr>
              <w:t>0</w:t>
            </w:r>
            <w:r w:rsidR="00AD112F" w:rsidRPr="000026A7">
              <w:rPr>
                <w:color w:val="4C94D8" w:themeColor="text2" w:themeTint="80"/>
                <w:sz w:val="22"/>
              </w:rPr>
              <w:t>9</w:t>
            </w:r>
            <w:r w:rsidRPr="000026A7">
              <w:rPr>
                <w:color w:val="4C94D8" w:themeColor="text2" w:themeTint="80"/>
                <w:sz w:val="22"/>
              </w:rPr>
              <w:t xml:space="preserve">.06 </w:t>
            </w:r>
          </w:p>
        </w:tc>
        <w:tc>
          <w:tcPr>
            <w:tcW w:w="5953" w:type="dxa"/>
            <w:tcBorders>
              <w:top w:val="none" w:sz="6" w:space="0" w:color="auto"/>
              <w:left w:val="none" w:sz="6" w:space="0" w:color="auto"/>
              <w:bottom w:val="none" w:sz="6" w:space="0" w:color="auto"/>
            </w:tcBorders>
          </w:tcPr>
          <w:p w14:paraId="542B66BB" w14:textId="77777777" w:rsidR="007C0C71" w:rsidRPr="000026A7" w:rsidRDefault="007C0C71" w:rsidP="007C0C71">
            <w:pPr>
              <w:pStyle w:val="Default"/>
              <w:rPr>
                <w:color w:val="4C94D8" w:themeColor="text2" w:themeTint="80"/>
                <w:sz w:val="22"/>
              </w:rPr>
            </w:pPr>
            <w:r w:rsidRPr="000026A7">
              <w:rPr>
                <w:color w:val="4C94D8" w:themeColor="text2" w:themeTint="80"/>
                <w:sz w:val="22"/>
              </w:rPr>
              <w:t xml:space="preserve">Elevene i pulje 2 får oppgaven, obligatorisk forberedelsesdag </w:t>
            </w:r>
          </w:p>
        </w:tc>
      </w:tr>
      <w:tr w:rsidR="007C0C71" w:rsidRPr="00C62CA2" w14:paraId="2680D389" w14:textId="77777777">
        <w:trPr>
          <w:trHeight w:val="110"/>
        </w:trPr>
        <w:tc>
          <w:tcPr>
            <w:tcW w:w="1701" w:type="dxa"/>
            <w:tcBorders>
              <w:top w:val="none" w:sz="6" w:space="0" w:color="auto"/>
              <w:bottom w:val="none" w:sz="6" w:space="0" w:color="auto"/>
              <w:right w:val="none" w:sz="6" w:space="0" w:color="auto"/>
            </w:tcBorders>
          </w:tcPr>
          <w:p w14:paraId="481F0CD4" w14:textId="51BDBBFC" w:rsidR="007C0C71" w:rsidRPr="000026A7" w:rsidRDefault="00AD112F" w:rsidP="007C0C71">
            <w:pPr>
              <w:pStyle w:val="Default"/>
              <w:rPr>
                <w:color w:val="4C94D8" w:themeColor="text2" w:themeTint="80"/>
                <w:sz w:val="22"/>
              </w:rPr>
            </w:pPr>
            <w:r w:rsidRPr="000026A7">
              <w:rPr>
                <w:color w:val="4C94D8" w:themeColor="text2" w:themeTint="80"/>
                <w:sz w:val="22"/>
              </w:rPr>
              <w:t>Onsdag</w:t>
            </w:r>
          </w:p>
        </w:tc>
        <w:tc>
          <w:tcPr>
            <w:tcW w:w="1560" w:type="dxa"/>
            <w:tcBorders>
              <w:top w:val="none" w:sz="6" w:space="0" w:color="auto"/>
              <w:left w:val="none" w:sz="6" w:space="0" w:color="auto"/>
              <w:bottom w:val="none" w:sz="6" w:space="0" w:color="auto"/>
              <w:right w:val="none" w:sz="6" w:space="0" w:color="auto"/>
            </w:tcBorders>
          </w:tcPr>
          <w:p w14:paraId="6A3C0604" w14:textId="28A11035" w:rsidR="007C0C71" w:rsidRPr="000026A7" w:rsidRDefault="00AD112F" w:rsidP="007C0C71">
            <w:pPr>
              <w:pStyle w:val="Default"/>
              <w:rPr>
                <w:color w:val="4C94D8" w:themeColor="text2" w:themeTint="80"/>
                <w:sz w:val="22"/>
              </w:rPr>
            </w:pPr>
            <w:r w:rsidRPr="000026A7">
              <w:rPr>
                <w:color w:val="4C94D8" w:themeColor="text2" w:themeTint="80"/>
                <w:sz w:val="22"/>
              </w:rPr>
              <w:t>10</w:t>
            </w:r>
            <w:r w:rsidR="007C0C71" w:rsidRPr="000026A7">
              <w:rPr>
                <w:color w:val="4C94D8" w:themeColor="text2" w:themeTint="80"/>
                <w:sz w:val="22"/>
              </w:rPr>
              <w:t>.06</w:t>
            </w:r>
          </w:p>
        </w:tc>
        <w:tc>
          <w:tcPr>
            <w:tcW w:w="5953" w:type="dxa"/>
            <w:tcBorders>
              <w:top w:val="none" w:sz="6" w:space="0" w:color="auto"/>
              <w:left w:val="none" w:sz="6" w:space="0" w:color="auto"/>
              <w:bottom w:val="none" w:sz="6" w:space="0" w:color="auto"/>
            </w:tcBorders>
          </w:tcPr>
          <w:p w14:paraId="1BBFC1F7" w14:textId="77777777" w:rsidR="007C0C71" w:rsidRPr="000026A7" w:rsidRDefault="007C0C71" w:rsidP="007C0C71">
            <w:pPr>
              <w:pStyle w:val="Default"/>
              <w:rPr>
                <w:color w:val="4C94D8" w:themeColor="text2" w:themeTint="80"/>
                <w:sz w:val="22"/>
              </w:rPr>
            </w:pPr>
            <w:r w:rsidRPr="000026A7">
              <w:rPr>
                <w:color w:val="4C94D8" w:themeColor="text2" w:themeTint="80"/>
                <w:sz w:val="22"/>
              </w:rPr>
              <w:t xml:space="preserve">Muntlig eksamen pulje 2 </w:t>
            </w:r>
          </w:p>
        </w:tc>
      </w:tr>
    </w:tbl>
    <w:p w14:paraId="6385FBFA" w14:textId="77777777" w:rsidR="00CC060D" w:rsidRDefault="00CC060D" w:rsidP="00FD2818">
      <w:pPr>
        <w:pStyle w:val="Default"/>
        <w:rPr>
          <w:i/>
          <w:iCs/>
          <w:sz w:val="22"/>
          <w:szCs w:val="22"/>
        </w:rPr>
      </w:pPr>
    </w:p>
    <w:p w14:paraId="1360C118" w14:textId="49ED7A8B" w:rsidR="00077E64" w:rsidRPr="00CC060D" w:rsidRDefault="007500C2" w:rsidP="00FD2818">
      <w:pPr>
        <w:pStyle w:val="Default"/>
        <w:rPr>
          <w:color w:val="3A7C22" w:themeColor="accent6" w:themeShade="BF"/>
          <w:sz w:val="22"/>
          <w:szCs w:val="22"/>
        </w:rPr>
      </w:pPr>
      <w:r>
        <w:rPr>
          <w:i/>
          <w:iCs/>
          <w:color w:val="3A7C22" w:themeColor="accent6" w:themeShade="BF"/>
          <w:sz w:val="22"/>
          <w:szCs w:val="22"/>
        </w:rPr>
        <w:t>Midtstuen skole</w:t>
      </w:r>
      <w:r w:rsidR="001B1A10" w:rsidRPr="00CC060D">
        <w:rPr>
          <w:i/>
          <w:iCs/>
          <w:color w:val="3A7C22" w:themeColor="accent6" w:themeShade="BF"/>
          <w:sz w:val="22"/>
          <w:szCs w:val="22"/>
        </w:rPr>
        <w:t xml:space="preserve"> </w:t>
      </w:r>
      <w:r w:rsidR="00077E64" w:rsidRPr="00CC060D">
        <w:rPr>
          <w:i/>
          <w:iCs/>
          <w:color w:val="3A7C22" w:themeColor="accent6" w:themeShade="BF"/>
          <w:sz w:val="22"/>
          <w:szCs w:val="22"/>
        </w:rPr>
        <w:t>har</w:t>
      </w:r>
      <w:r w:rsidR="001B1A10" w:rsidRPr="00CC060D">
        <w:rPr>
          <w:i/>
          <w:iCs/>
          <w:color w:val="3A7C22" w:themeColor="accent6" w:themeShade="BF"/>
          <w:sz w:val="22"/>
          <w:szCs w:val="22"/>
        </w:rPr>
        <w:t xml:space="preserve"> </w:t>
      </w:r>
      <w:r w:rsidR="00077E64" w:rsidRPr="00CC060D">
        <w:rPr>
          <w:i/>
          <w:iCs/>
          <w:color w:val="3A7C22" w:themeColor="accent6" w:themeShade="BF"/>
          <w:sz w:val="22"/>
          <w:szCs w:val="22"/>
        </w:rPr>
        <w:t>vitnemålsutdeling torsdag</w:t>
      </w:r>
      <w:r w:rsidR="001B1A10" w:rsidRPr="00CC060D">
        <w:rPr>
          <w:b/>
          <w:bCs/>
          <w:i/>
          <w:iCs/>
          <w:color w:val="3A7C22" w:themeColor="accent6" w:themeShade="BF"/>
          <w:sz w:val="22"/>
          <w:szCs w:val="22"/>
        </w:rPr>
        <w:t xml:space="preserve"> 1</w:t>
      </w:r>
      <w:r w:rsidR="00AD112F" w:rsidRPr="00CC060D">
        <w:rPr>
          <w:b/>
          <w:bCs/>
          <w:i/>
          <w:iCs/>
          <w:color w:val="3A7C22" w:themeColor="accent6" w:themeShade="BF"/>
          <w:sz w:val="22"/>
          <w:szCs w:val="22"/>
        </w:rPr>
        <w:t>8</w:t>
      </w:r>
      <w:r w:rsidR="001B1A10" w:rsidRPr="00CC060D">
        <w:rPr>
          <w:b/>
          <w:bCs/>
          <w:i/>
          <w:iCs/>
          <w:color w:val="3A7C22" w:themeColor="accent6" w:themeShade="BF"/>
          <w:sz w:val="22"/>
          <w:szCs w:val="22"/>
        </w:rPr>
        <w:t>.06.2</w:t>
      </w:r>
      <w:r w:rsidR="00AD112F" w:rsidRPr="00CC060D">
        <w:rPr>
          <w:b/>
          <w:bCs/>
          <w:i/>
          <w:iCs/>
          <w:color w:val="3A7C22" w:themeColor="accent6" w:themeShade="BF"/>
          <w:sz w:val="22"/>
          <w:szCs w:val="22"/>
        </w:rPr>
        <w:t>6</w:t>
      </w:r>
      <w:r w:rsidR="001B1A10" w:rsidRPr="00CC060D">
        <w:rPr>
          <w:b/>
          <w:bCs/>
          <w:i/>
          <w:iCs/>
          <w:color w:val="3A7C22" w:themeColor="accent6" w:themeShade="BF"/>
          <w:sz w:val="22"/>
          <w:szCs w:val="22"/>
        </w:rPr>
        <w:t xml:space="preserve"> klokken 1</w:t>
      </w:r>
      <w:r w:rsidR="00E75060" w:rsidRPr="00CC060D">
        <w:rPr>
          <w:b/>
          <w:bCs/>
          <w:i/>
          <w:iCs/>
          <w:color w:val="3A7C22" w:themeColor="accent6" w:themeShade="BF"/>
          <w:sz w:val="22"/>
          <w:szCs w:val="22"/>
        </w:rPr>
        <w:t>6</w:t>
      </w:r>
      <w:r w:rsidR="001B1A10" w:rsidRPr="00CC060D">
        <w:rPr>
          <w:b/>
          <w:bCs/>
          <w:i/>
          <w:iCs/>
          <w:color w:val="3A7C22" w:themeColor="accent6" w:themeShade="BF"/>
          <w:sz w:val="22"/>
          <w:szCs w:val="22"/>
        </w:rPr>
        <w:t xml:space="preserve">.00 </w:t>
      </w:r>
      <w:r w:rsidR="001B1A10" w:rsidRPr="00CC060D">
        <w:rPr>
          <w:i/>
          <w:iCs/>
          <w:color w:val="3A7C22" w:themeColor="accent6" w:themeShade="BF"/>
          <w:sz w:val="22"/>
          <w:szCs w:val="22"/>
        </w:rPr>
        <w:t>for elever og foresatte</w:t>
      </w:r>
      <w:r w:rsidR="001B1A10" w:rsidRPr="00CC060D">
        <w:rPr>
          <w:color w:val="3A7C22" w:themeColor="accent6" w:themeShade="BF"/>
          <w:sz w:val="22"/>
          <w:szCs w:val="22"/>
        </w:rPr>
        <w:t>.</w:t>
      </w:r>
      <w:r w:rsidR="00AC70CD" w:rsidRPr="00CC060D">
        <w:rPr>
          <w:color w:val="3A7C22" w:themeColor="accent6" w:themeShade="BF"/>
          <w:sz w:val="22"/>
          <w:szCs w:val="22"/>
        </w:rPr>
        <w:t xml:space="preserve"> </w:t>
      </w:r>
    </w:p>
    <w:p w14:paraId="617CDC01" w14:textId="1D3B9F73" w:rsidR="001D4F65" w:rsidRPr="00D94246" w:rsidRDefault="00431EB8" w:rsidP="00FD2818">
      <w:pPr>
        <w:pStyle w:val="Default"/>
        <w:rPr>
          <w:b/>
          <w:bCs/>
          <w:color w:val="196B24" w:themeColor="accent3"/>
          <w:sz w:val="22"/>
        </w:rPr>
      </w:pPr>
      <w:r w:rsidRPr="00D94246">
        <w:rPr>
          <w:color w:val="196B24" w:themeColor="accent3"/>
          <w:sz w:val="22"/>
          <w:szCs w:val="22"/>
        </w:rPr>
        <w:t>Egen i</w:t>
      </w:r>
      <w:r w:rsidR="00AC70CD" w:rsidRPr="00D94246">
        <w:rPr>
          <w:color w:val="196B24" w:themeColor="accent3"/>
          <w:sz w:val="22"/>
          <w:szCs w:val="22"/>
        </w:rPr>
        <w:t xml:space="preserve">nvitasjon til dette kommer </w:t>
      </w:r>
      <w:r w:rsidRPr="00D94246">
        <w:rPr>
          <w:color w:val="196B24" w:themeColor="accent3"/>
          <w:sz w:val="22"/>
          <w:szCs w:val="22"/>
        </w:rPr>
        <w:t>når det nærmer seg.</w:t>
      </w:r>
    </w:p>
    <w:p w14:paraId="31823198" w14:textId="77777777" w:rsidR="001B1A10" w:rsidRDefault="001B1A10" w:rsidP="00FD2818">
      <w:pPr>
        <w:pStyle w:val="Default"/>
        <w:rPr>
          <w:b/>
          <w:bCs/>
          <w:sz w:val="22"/>
        </w:rPr>
      </w:pPr>
    </w:p>
    <w:p w14:paraId="5E9D7EAC" w14:textId="77777777" w:rsidR="00D26FA6" w:rsidRDefault="00D26FA6" w:rsidP="00FD2818">
      <w:pPr>
        <w:pStyle w:val="Default"/>
        <w:rPr>
          <w:b/>
          <w:bCs/>
          <w:sz w:val="22"/>
        </w:rPr>
      </w:pPr>
    </w:p>
    <w:p w14:paraId="027AF6D1" w14:textId="1196BB56" w:rsidR="00FD2818" w:rsidRPr="00D26FA6" w:rsidRDefault="00FD2818" w:rsidP="00FD2818">
      <w:pPr>
        <w:pStyle w:val="Default"/>
        <w:rPr>
          <w:color w:val="0B769F" w:themeColor="accent4" w:themeShade="BF"/>
          <w:sz w:val="28"/>
          <w:szCs w:val="28"/>
        </w:rPr>
      </w:pPr>
      <w:r w:rsidRPr="00D26FA6">
        <w:rPr>
          <w:b/>
          <w:bCs/>
          <w:color w:val="0B769F" w:themeColor="accent4" w:themeShade="BF"/>
          <w:sz w:val="28"/>
          <w:szCs w:val="28"/>
        </w:rPr>
        <w:t xml:space="preserve">Skriftlig eksamen </w:t>
      </w:r>
    </w:p>
    <w:p w14:paraId="425B4EA6" w14:textId="77777777" w:rsidR="00FD2818" w:rsidRDefault="00FD2818" w:rsidP="00FD2818">
      <w:pPr>
        <w:pStyle w:val="Default"/>
        <w:rPr>
          <w:b/>
          <w:bCs/>
          <w:sz w:val="22"/>
        </w:rPr>
      </w:pPr>
    </w:p>
    <w:p w14:paraId="43E4FBEA" w14:textId="77777777" w:rsidR="00FD2818" w:rsidRPr="00374372" w:rsidRDefault="00FD2818" w:rsidP="00FD2818">
      <w:pPr>
        <w:pStyle w:val="Default"/>
        <w:rPr>
          <w:sz w:val="22"/>
        </w:rPr>
      </w:pPr>
      <w:r w:rsidRPr="00374372">
        <w:rPr>
          <w:b/>
          <w:bCs/>
          <w:sz w:val="22"/>
        </w:rPr>
        <w:t xml:space="preserve">Eksamensoppgaven </w:t>
      </w:r>
    </w:p>
    <w:p w14:paraId="42A12709" w14:textId="77777777" w:rsidR="00FD2818" w:rsidRPr="00374372" w:rsidRDefault="00FD2818" w:rsidP="00FD2818">
      <w:pPr>
        <w:pStyle w:val="Default"/>
        <w:rPr>
          <w:sz w:val="22"/>
        </w:rPr>
      </w:pPr>
      <w:r w:rsidRPr="00374372">
        <w:rPr>
          <w:sz w:val="22"/>
        </w:rPr>
        <w:t xml:space="preserve">Utdanningsdirektoratet utarbeider sentralt gitte eksamensoppgaver og gir retningslinjer for eventuell forberedelsesdel og gjennomføring av disse eksamenene. Elevene vil finne tidligere eksamensoppgaver og eksempeloppgaver på www.udir.no </w:t>
      </w:r>
    </w:p>
    <w:p w14:paraId="3B6354BE" w14:textId="29353147" w:rsidR="00FD2818" w:rsidRPr="00374372" w:rsidRDefault="00FD2818" w:rsidP="00FD2818">
      <w:pPr>
        <w:pStyle w:val="Default"/>
        <w:rPr>
          <w:sz w:val="22"/>
        </w:rPr>
      </w:pPr>
      <w:r w:rsidRPr="00374372">
        <w:rPr>
          <w:sz w:val="22"/>
        </w:rPr>
        <w:t>Passordet på www.udir.no er</w:t>
      </w:r>
      <w:r w:rsidR="00977094">
        <w:rPr>
          <w:sz w:val="22"/>
        </w:rPr>
        <w:t>:</w:t>
      </w:r>
      <w:r w:rsidRPr="00374372">
        <w:rPr>
          <w:sz w:val="22"/>
        </w:rPr>
        <w:t xml:space="preserve"> Eksamen </w:t>
      </w:r>
    </w:p>
    <w:p w14:paraId="623E72FB" w14:textId="77777777" w:rsidR="001B1A10" w:rsidRDefault="00FD2818" w:rsidP="00FD2818">
      <w:pPr>
        <w:pStyle w:val="Default"/>
        <w:rPr>
          <w:sz w:val="22"/>
        </w:rPr>
      </w:pPr>
      <w:r w:rsidRPr="00374372">
        <w:rPr>
          <w:sz w:val="22"/>
        </w:rPr>
        <w:t xml:space="preserve">Her er link: http://www.udir.no/eksamen-og-prover/eksamen/forberede-og-ta-eksamen/#oppgaver </w:t>
      </w:r>
    </w:p>
    <w:p w14:paraId="4B683882" w14:textId="77777777" w:rsidR="005B32E9" w:rsidRDefault="005B32E9" w:rsidP="00FD2818">
      <w:pPr>
        <w:pStyle w:val="Default"/>
        <w:rPr>
          <w:b/>
          <w:bCs/>
          <w:sz w:val="22"/>
        </w:rPr>
      </w:pPr>
    </w:p>
    <w:p w14:paraId="6574C8CD" w14:textId="5B32EAD8" w:rsidR="00FD2818" w:rsidRPr="00374372" w:rsidRDefault="00FD2818" w:rsidP="00FD2818">
      <w:pPr>
        <w:pStyle w:val="Default"/>
        <w:rPr>
          <w:sz w:val="22"/>
        </w:rPr>
      </w:pPr>
      <w:r w:rsidRPr="00374372">
        <w:rPr>
          <w:b/>
          <w:bCs/>
          <w:sz w:val="22"/>
        </w:rPr>
        <w:t xml:space="preserve">Prøvedagen </w:t>
      </w:r>
    </w:p>
    <w:p w14:paraId="4C483E6F" w14:textId="77777777" w:rsidR="00FD2818" w:rsidRPr="00374372" w:rsidRDefault="00FD2818" w:rsidP="00FD2818">
      <w:pPr>
        <w:pStyle w:val="Default"/>
        <w:rPr>
          <w:sz w:val="22"/>
        </w:rPr>
      </w:pPr>
      <w:r w:rsidRPr="00374372">
        <w:rPr>
          <w:sz w:val="22"/>
        </w:rPr>
        <w:t xml:space="preserve">Elevene skal møte i eksamenslokalet senest 30 minutter før prøven begynner. Elever som kommer etter kl. 10 får ikke gjennomføre eksamen. Elever som kommer før kl. 10 får gjennomføre eksamen, men får ikke kompensert tapt tid. </w:t>
      </w:r>
    </w:p>
    <w:p w14:paraId="467A1A51" w14:textId="77777777" w:rsidR="00FD2818" w:rsidRDefault="00FD2818" w:rsidP="00FD2818">
      <w:pPr>
        <w:pStyle w:val="Default"/>
        <w:rPr>
          <w:sz w:val="22"/>
        </w:rPr>
      </w:pPr>
    </w:p>
    <w:p w14:paraId="55505F4E" w14:textId="77777777" w:rsidR="00FD2818" w:rsidRPr="005464F8" w:rsidRDefault="00FD2818" w:rsidP="00FD2818">
      <w:pPr>
        <w:pStyle w:val="Default"/>
        <w:rPr>
          <w:b/>
          <w:bCs/>
          <w:sz w:val="22"/>
        </w:rPr>
      </w:pPr>
      <w:r w:rsidRPr="005464F8">
        <w:rPr>
          <w:b/>
          <w:bCs/>
          <w:sz w:val="22"/>
        </w:rPr>
        <w:t>Sykdom på eksamensdagen</w:t>
      </w:r>
    </w:p>
    <w:p w14:paraId="076510ED" w14:textId="77777777" w:rsidR="00FD2818" w:rsidRPr="00374372" w:rsidRDefault="00FD2818" w:rsidP="00FD2818">
      <w:pPr>
        <w:pStyle w:val="Default"/>
        <w:rPr>
          <w:sz w:val="22"/>
        </w:rPr>
      </w:pPr>
      <w:r w:rsidRPr="00374372">
        <w:rPr>
          <w:sz w:val="22"/>
        </w:rPr>
        <w:t xml:space="preserve">Elever som er syke på prøvedagen må levere sykemelding fra lege til skolens kontor så raskt som mulig og innen 3 dager. </w:t>
      </w:r>
    </w:p>
    <w:p w14:paraId="4B47028E" w14:textId="27ACFE67" w:rsidR="00FD2818" w:rsidRPr="00374372" w:rsidRDefault="00FD2818" w:rsidP="00FD2818">
      <w:pPr>
        <w:pStyle w:val="Default"/>
        <w:rPr>
          <w:sz w:val="22"/>
        </w:rPr>
      </w:pPr>
      <w:r w:rsidRPr="00374372">
        <w:rPr>
          <w:sz w:val="22"/>
        </w:rPr>
        <w:t>Ved sykdom på eksamen: Ring skolens kontor (</w:t>
      </w:r>
      <w:r w:rsidR="004F4375">
        <w:rPr>
          <w:sz w:val="22"/>
        </w:rPr>
        <w:t>23 22 07 20</w:t>
      </w:r>
      <w:r w:rsidRPr="00374372">
        <w:rPr>
          <w:sz w:val="22"/>
        </w:rPr>
        <w:t>) og gi beskjed før kl. 8.</w:t>
      </w:r>
      <w:r w:rsidR="001B39F7">
        <w:rPr>
          <w:sz w:val="22"/>
        </w:rPr>
        <w:t>30</w:t>
      </w:r>
      <w:r w:rsidRPr="00374372">
        <w:rPr>
          <w:sz w:val="22"/>
        </w:rPr>
        <w:t xml:space="preserve"> samme dag. </w:t>
      </w:r>
    </w:p>
    <w:p w14:paraId="7E39CCBC" w14:textId="77777777" w:rsidR="00FD2818" w:rsidRDefault="00FD2818" w:rsidP="00FD2818">
      <w:pPr>
        <w:pStyle w:val="Default"/>
        <w:rPr>
          <w:b/>
          <w:bCs/>
          <w:sz w:val="22"/>
        </w:rPr>
      </w:pPr>
    </w:p>
    <w:p w14:paraId="0A704F9F" w14:textId="77777777" w:rsidR="00FD2818" w:rsidRPr="00417B71" w:rsidRDefault="00FD2818" w:rsidP="00FD2818">
      <w:pPr>
        <w:pStyle w:val="Default"/>
        <w:rPr>
          <w:color w:val="0B769F" w:themeColor="accent4" w:themeShade="BF"/>
          <w:sz w:val="28"/>
          <w:szCs w:val="28"/>
        </w:rPr>
      </w:pPr>
      <w:r w:rsidRPr="00417B71">
        <w:rPr>
          <w:b/>
          <w:bCs/>
          <w:color w:val="0B769F" w:themeColor="accent4" w:themeShade="BF"/>
          <w:sz w:val="28"/>
          <w:szCs w:val="28"/>
        </w:rPr>
        <w:t xml:space="preserve">Muntlig eksamen </w:t>
      </w:r>
    </w:p>
    <w:p w14:paraId="11AB3C0A" w14:textId="77777777" w:rsidR="00FD2818" w:rsidRPr="00374372" w:rsidRDefault="00FD2818" w:rsidP="00FD2818">
      <w:pPr>
        <w:pStyle w:val="Default"/>
        <w:rPr>
          <w:sz w:val="22"/>
        </w:rPr>
      </w:pPr>
      <w:r w:rsidRPr="00374372">
        <w:rPr>
          <w:sz w:val="22"/>
        </w:rPr>
        <w:t xml:space="preserve">Elevene skal gjennomføre muntlig eksamen med en obligatorisk forberedelsesdel, der elevene får oppgitt </w:t>
      </w:r>
      <w:r>
        <w:rPr>
          <w:sz w:val="22"/>
        </w:rPr>
        <w:t xml:space="preserve">et </w:t>
      </w:r>
      <w:r w:rsidRPr="00374372">
        <w:rPr>
          <w:sz w:val="22"/>
        </w:rPr>
        <w:t>tema</w:t>
      </w:r>
      <w:r>
        <w:rPr>
          <w:sz w:val="22"/>
        </w:rPr>
        <w:t xml:space="preserve"> å forberede</w:t>
      </w:r>
      <w:r w:rsidRPr="00374372">
        <w:rPr>
          <w:sz w:val="22"/>
        </w:rPr>
        <w:t xml:space="preserve">. </w:t>
      </w:r>
    </w:p>
    <w:p w14:paraId="712B04BA" w14:textId="77777777" w:rsidR="00FD2818" w:rsidRDefault="00FD2818" w:rsidP="00FD2818">
      <w:pPr>
        <w:pStyle w:val="Default"/>
        <w:rPr>
          <w:sz w:val="22"/>
        </w:rPr>
      </w:pPr>
      <w:r w:rsidRPr="00374372">
        <w:rPr>
          <w:sz w:val="22"/>
        </w:rPr>
        <w:t xml:space="preserve">Eleven får vite eksamensfag 48 timer før eksamen, og </w:t>
      </w:r>
      <w:r>
        <w:rPr>
          <w:sz w:val="22"/>
        </w:rPr>
        <w:t xml:space="preserve">trekker </w:t>
      </w:r>
      <w:r w:rsidRPr="00374372">
        <w:rPr>
          <w:sz w:val="22"/>
        </w:rPr>
        <w:t>tema 24 timer før eksamen.</w:t>
      </w:r>
    </w:p>
    <w:p w14:paraId="1A613D26" w14:textId="77777777" w:rsidR="00FD2818" w:rsidRPr="00374372" w:rsidRDefault="00FD2818" w:rsidP="00FD2818">
      <w:pPr>
        <w:pStyle w:val="Default"/>
        <w:rPr>
          <w:sz w:val="22"/>
        </w:rPr>
      </w:pPr>
      <w:r>
        <w:rPr>
          <w:sz w:val="22"/>
        </w:rPr>
        <w:t>Eksaminasjonen tar utgangspunkt i</w:t>
      </w:r>
      <w:r w:rsidRPr="00374372">
        <w:rPr>
          <w:sz w:val="22"/>
        </w:rPr>
        <w:t xml:space="preserve"> temaet som er forberedt i forberedelsesdelen. Under eksamen kan eleven også prøves i flere og relevante deler av læreplanen enn det som kan leses direkte ut av temaet. </w:t>
      </w:r>
      <w:r w:rsidRPr="00812281">
        <w:rPr>
          <w:sz w:val="22"/>
        </w:rPr>
        <w:t>Eksaminasjonen varer i inntil 45 minutter i fag med muntlig-pr</w:t>
      </w:r>
      <w:r>
        <w:rPr>
          <w:sz w:val="22"/>
        </w:rPr>
        <w:t>aktisk eksamensordning og i 30 minutter i de øvrige fagene.</w:t>
      </w:r>
    </w:p>
    <w:p w14:paraId="59C5B1F8" w14:textId="6FCC9C1C" w:rsidR="00FD2818" w:rsidRPr="00FD2818" w:rsidRDefault="00FD2818" w:rsidP="00C62CA2">
      <w:pPr>
        <w:pStyle w:val="Default"/>
        <w:rPr>
          <w:sz w:val="22"/>
        </w:rPr>
      </w:pPr>
      <w:r w:rsidRPr="00374372">
        <w:rPr>
          <w:sz w:val="22"/>
        </w:rPr>
        <w:t xml:space="preserve">Det er to sensorer. En av sensorene er ekstern, en lærer som kommer fra en annen skole. Hvis sensorene er uenige om hva eleven skal prøves i eller om karakteren, er det den eksterne sensoren som bestemmer. </w:t>
      </w:r>
    </w:p>
    <w:p w14:paraId="158CEC6F" w14:textId="77777777" w:rsidR="00FD2818" w:rsidRDefault="00FD2818" w:rsidP="00C62CA2">
      <w:pPr>
        <w:pStyle w:val="Default"/>
        <w:rPr>
          <w:b/>
          <w:bCs/>
          <w:sz w:val="22"/>
        </w:rPr>
      </w:pPr>
    </w:p>
    <w:p w14:paraId="4174C633" w14:textId="77777777" w:rsidR="00417B71" w:rsidRDefault="00417B71" w:rsidP="00FD2818">
      <w:pPr>
        <w:pStyle w:val="Default"/>
        <w:rPr>
          <w:b/>
          <w:bCs/>
          <w:sz w:val="22"/>
          <w:szCs w:val="22"/>
        </w:rPr>
      </w:pPr>
    </w:p>
    <w:p w14:paraId="51BF1C94" w14:textId="77777777" w:rsidR="00417B71" w:rsidRDefault="00417B71" w:rsidP="00FD2818">
      <w:pPr>
        <w:pStyle w:val="Default"/>
        <w:rPr>
          <w:b/>
          <w:bCs/>
          <w:sz w:val="22"/>
          <w:szCs w:val="22"/>
        </w:rPr>
      </w:pPr>
    </w:p>
    <w:p w14:paraId="37ABF2CA" w14:textId="77777777" w:rsidR="00417B71" w:rsidRDefault="00417B71" w:rsidP="00FD2818">
      <w:pPr>
        <w:pStyle w:val="Default"/>
        <w:rPr>
          <w:b/>
          <w:bCs/>
          <w:sz w:val="22"/>
          <w:szCs w:val="22"/>
        </w:rPr>
      </w:pPr>
    </w:p>
    <w:p w14:paraId="2B50B934" w14:textId="2759B61B" w:rsidR="00FD2818" w:rsidRPr="004F24A9" w:rsidRDefault="00FD2818" w:rsidP="00FD2818">
      <w:pPr>
        <w:pStyle w:val="Default"/>
        <w:rPr>
          <w:b/>
          <w:bCs/>
          <w:sz w:val="22"/>
          <w:szCs w:val="22"/>
        </w:rPr>
      </w:pPr>
      <w:r w:rsidRPr="004F24A9">
        <w:rPr>
          <w:b/>
          <w:bCs/>
          <w:sz w:val="22"/>
          <w:szCs w:val="22"/>
        </w:rPr>
        <w:t xml:space="preserve">SPESIELLE ORDNINGER UNDER HELDAGSPRØVER / EKSAMEN </w:t>
      </w:r>
    </w:p>
    <w:p w14:paraId="52DDCEF0" w14:textId="77777777" w:rsidR="00FD2818" w:rsidRPr="00FD2818" w:rsidRDefault="00FD2818" w:rsidP="00FD2818">
      <w:pPr>
        <w:pStyle w:val="Default"/>
        <w:rPr>
          <w:b/>
          <w:bCs/>
          <w:sz w:val="22"/>
        </w:rPr>
      </w:pPr>
    </w:p>
    <w:p w14:paraId="2258BF3B" w14:textId="77777777" w:rsidR="00FD2818" w:rsidRPr="00396FAD" w:rsidRDefault="00FD2818" w:rsidP="00FD2818">
      <w:pPr>
        <w:pStyle w:val="Default"/>
        <w:rPr>
          <w:sz w:val="22"/>
        </w:rPr>
      </w:pPr>
      <w:r w:rsidRPr="00396FAD">
        <w:rPr>
          <w:b/>
          <w:bCs/>
          <w:sz w:val="22"/>
        </w:rPr>
        <w:t xml:space="preserve">Tillegg i tid </w:t>
      </w:r>
    </w:p>
    <w:p w14:paraId="41ACFF71" w14:textId="04C437F0" w:rsidR="00FD2818" w:rsidRPr="00020B60" w:rsidRDefault="00FD2818" w:rsidP="00FD2818">
      <w:pPr>
        <w:pStyle w:val="Default"/>
        <w:rPr>
          <w:sz w:val="22"/>
        </w:rPr>
      </w:pPr>
      <w:r w:rsidRPr="00020B60">
        <w:rPr>
          <w:sz w:val="22"/>
        </w:rPr>
        <w:t xml:space="preserve">Elever med spesielle vansker (for eksempel synsvansker, generelle lærevansker, spesifikke lese-skrive- og regnevansker, motoriske vansker, medisinske og sosiale/emosjonelle vansker), kan få </w:t>
      </w:r>
      <w:r>
        <w:rPr>
          <w:sz w:val="22"/>
        </w:rPr>
        <w:t>ekstra tid, oftest en time, i</w:t>
      </w:r>
      <w:r w:rsidRPr="00020B60">
        <w:rPr>
          <w:sz w:val="22"/>
        </w:rPr>
        <w:t xml:space="preserve"> tillegg til den ordinære tiden. </w:t>
      </w:r>
    </w:p>
    <w:p w14:paraId="24D0770E" w14:textId="77777777" w:rsidR="00FD2818" w:rsidRPr="00020B60" w:rsidRDefault="00FD2818" w:rsidP="00FD2818">
      <w:pPr>
        <w:pStyle w:val="Default"/>
        <w:rPr>
          <w:sz w:val="22"/>
        </w:rPr>
      </w:pPr>
      <w:r w:rsidRPr="00020B60">
        <w:rPr>
          <w:sz w:val="22"/>
        </w:rPr>
        <w:t>Dersom foresatte mener at eleven har rett på spesielle ordninger under heldagsprøver og eksamen, må det søkes om dette ut fra gjeldende regler. Legeuttalelse er nødvendig når søknaden begrunnes i helsemessige plager. Søknaden leveres</w:t>
      </w:r>
      <w:r>
        <w:rPr>
          <w:sz w:val="22"/>
        </w:rPr>
        <w:t xml:space="preserve"> </w:t>
      </w:r>
      <w:r w:rsidRPr="00020B60">
        <w:rPr>
          <w:sz w:val="22"/>
        </w:rPr>
        <w:t xml:space="preserve">snarest. </w:t>
      </w:r>
    </w:p>
    <w:p w14:paraId="19A063B9" w14:textId="77777777" w:rsidR="00777531" w:rsidRDefault="00777531" w:rsidP="00FD2818">
      <w:pPr>
        <w:pStyle w:val="Default"/>
        <w:rPr>
          <w:b/>
          <w:bCs/>
          <w:sz w:val="22"/>
        </w:rPr>
      </w:pPr>
    </w:p>
    <w:p w14:paraId="6C74283A" w14:textId="72E36B83" w:rsidR="00FD2818" w:rsidRPr="00020B60" w:rsidRDefault="00FD2818" w:rsidP="00FD2818">
      <w:pPr>
        <w:pStyle w:val="Default"/>
        <w:rPr>
          <w:sz w:val="22"/>
        </w:rPr>
      </w:pPr>
      <w:r>
        <w:rPr>
          <w:b/>
          <w:bCs/>
          <w:sz w:val="22"/>
        </w:rPr>
        <w:t>Søknad om tilrettelegging på eksamen gjøres digitalt, og må være søkt om innen 15.02.2</w:t>
      </w:r>
      <w:r w:rsidR="000F52D2">
        <w:rPr>
          <w:b/>
          <w:bCs/>
          <w:sz w:val="22"/>
        </w:rPr>
        <w:t>6</w:t>
      </w:r>
      <w:r>
        <w:rPr>
          <w:b/>
          <w:bCs/>
          <w:sz w:val="22"/>
        </w:rPr>
        <w:t>. Disse søknadene behandles av rektor.</w:t>
      </w:r>
    </w:p>
    <w:p w14:paraId="51C91C55" w14:textId="77777777" w:rsidR="00FD2818" w:rsidRPr="00346734" w:rsidRDefault="00FD2818" w:rsidP="00C62CA2">
      <w:pPr>
        <w:pStyle w:val="Default"/>
        <w:rPr>
          <w:b/>
          <w:bCs/>
          <w:sz w:val="22"/>
          <w:lang w:val="nn-NO"/>
        </w:rPr>
      </w:pPr>
    </w:p>
    <w:p w14:paraId="3A9D233C" w14:textId="77777777" w:rsidR="00FD2818" w:rsidRPr="00346734" w:rsidRDefault="00FD2818" w:rsidP="00C62CA2">
      <w:pPr>
        <w:pStyle w:val="Default"/>
        <w:rPr>
          <w:b/>
          <w:bCs/>
          <w:sz w:val="22"/>
          <w:lang w:val="nn-NO"/>
        </w:rPr>
      </w:pPr>
    </w:p>
    <w:p w14:paraId="5DB9FC1F" w14:textId="3649603F" w:rsidR="0049207B" w:rsidRPr="00346734" w:rsidRDefault="00610CBB" w:rsidP="00331AF0">
      <w:pPr>
        <w:pStyle w:val="Default"/>
        <w:rPr>
          <w:b/>
          <w:bCs/>
          <w:sz w:val="22"/>
          <w:lang w:val="nn-NO"/>
        </w:rPr>
      </w:pPr>
      <w:r w:rsidRPr="00346734">
        <w:rPr>
          <w:b/>
          <w:bCs/>
          <w:sz w:val="22"/>
          <w:lang w:val="nn-NO"/>
        </w:rPr>
        <w:t xml:space="preserve">Fra </w:t>
      </w:r>
      <w:r w:rsidR="0049207B" w:rsidRPr="00346734">
        <w:rPr>
          <w:b/>
          <w:bCs/>
          <w:sz w:val="22"/>
          <w:lang w:val="nn-NO"/>
        </w:rPr>
        <w:t>Opplæringsforskrifta</w:t>
      </w:r>
      <w:r w:rsidRPr="00346734">
        <w:rPr>
          <w:b/>
          <w:bCs/>
          <w:sz w:val="22"/>
          <w:lang w:val="nn-NO"/>
        </w:rPr>
        <w:t xml:space="preserve"> om eksamen</w:t>
      </w:r>
    </w:p>
    <w:p w14:paraId="7641349E" w14:textId="77777777" w:rsidR="0049207B" w:rsidRPr="00346734" w:rsidRDefault="0049207B" w:rsidP="00331AF0">
      <w:pPr>
        <w:pStyle w:val="Default"/>
        <w:rPr>
          <w:b/>
          <w:bCs/>
          <w:sz w:val="22"/>
          <w:lang w:val="nn-NO"/>
        </w:rPr>
      </w:pPr>
    </w:p>
    <w:p w14:paraId="72E36062" w14:textId="430A1E82" w:rsidR="00331AF0" w:rsidRPr="00346734" w:rsidRDefault="00331AF0" w:rsidP="00331AF0">
      <w:pPr>
        <w:pStyle w:val="Default"/>
        <w:rPr>
          <w:b/>
          <w:bCs/>
          <w:sz w:val="22"/>
          <w:lang w:val="nn-NO"/>
        </w:rPr>
      </w:pPr>
      <w:r w:rsidRPr="00346734">
        <w:rPr>
          <w:b/>
          <w:bCs/>
          <w:sz w:val="22"/>
          <w:lang w:val="nn-NO"/>
        </w:rPr>
        <w:t>§ 9-39.</w:t>
      </w:r>
      <w:r w:rsidRPr="00346734">
        <w:rPr>
          <w:b/>
          <w:bCs/>
          <w:i/>
          <w:iCs/>
          <w:sz w:val="22"/>
          <w:lang w:val="nn-NO"/>
        </w:rPr>
        <w:t>Bortvising frå eksamen</w:t>
      </w:r>
    </w:p>
    <w:p w14:paraId="17F57E59" w14:textId="77777777" w:rsidR="00331AF0" w:rsidRPr="00331AF0" w:rsidRDefault="00331AF0" w:rsidP="00331AF0">
      <w:pPr>
        <w:pStyle w:val="Default"/>
        <w:rPr>
          <w:sz w:val="22"/>
          <w:lang w:val="nn-NO"/>
        </w:rPr>
      </w:pPr>
      <w:r w:rsidRPr="00346734">
        <w:rPr>
          <w:sz w:val="22"/>
          <w:lang w:val="nn-NO"/>
        </w:rPr>
        <w:t xml:space="preserve">Elevar, og privatistar som hindrar eller forstyrrar gjennomføringa av eksamen, kan visast bort. </w:t>
      </w:r>
      <w:r w:rsidRPr="00331AF0">
        <w:rPr>
          <w:sz w:val="22"/>
          <w:lang w:val="nn-NO"/>
        </w:rPr>
        <w:t>Før dei kan visast bort, må dei ha fått ei åtvaring og moglegheit til å endre oppførsel.</w:t>
      </w:r>
    </w:p>
    <w:p w14:paraId="3FFCE1CA" w14:textId="77777777" w:rsidR="00331AF0" w:rsidRPr="00331AF0" w:rsidRDefault="00331AF0" w:rsidP="00331AF0">
      <w:pPr>
        <w:pStyle w:val="Default"/>
        <w:rPr>
          <w:sz w:val="22"/>
          <w:lang w:val="nn-NO"/>
        </w:rPr>
      </w:pPr>
      <w:r w:rsidRPr="00331AF0">
        <w:rPr>
          <w:sz w:val="22"/>
          <w:lang w:val="nn-NO"/>
        </w:rPr>
        <w:t>Rektor sjølv avgjer om elevar skal visast bort. Fylkeskommunen avgjer om privatistar, dei som har læretid i bedrift og praksiskandidatar skal visast bort. Før det blir gjort vedtak om bortvising, skal den det gjeld få uttale seg om saka.</w:t>
      </w:r>
    </w:p>
    <w:p w14:paraId="636EEAD5" w14:textId="77777777" w:rsidR="00331AF0" w:rsidRPr="00331AF0" w:rsidRDefault="00331AF0" w:rsidP="00331AF0">
      <w:pPr>
        <w:pStyle w:val="Default"/>
        <w:rPr>
          <w:sz w:val="22"/>
          <w:lang w:val="nn-NO"/>
        </w:rPr>
      </w:pPr>
      <w:r w:rsidRPr="00331AF0">
        <w:rPr>
          <w:sz w:val="22"/>
          <w:lang w:val="nn-NO"/>
        </w:rPr>
        <w:t>I vidaregåande opplæring vil elevar og dei som har læretid i bedrift, etter bortvising, ha rett til ny eksamen etter </w:t>
      </w:r>
      <w:hyperlink r:id="rId11" w:history="1">
        <w:r w:rsidRPr="00331AF0">
          <w:rPr>
            <w:rStyle w:val="Hyperkobling"/>
            <w:sz w:val="22"/>
            <w:lang w:val="nn-NO"/>
          </w:rPr>
          <w:t>§ 9-37</w:t>
        </w:r>
      </w:hyperlink>
      <w:r w:rsidRPr="00331AF0">
        <w:rPr>
          <w:sz w:val="22"/>
          <w:lang w:val="nn-NO"/>
        </w:rPr>
        <w:t>. Privatistar og praksiskandidatar som får medhald i ei klage på eit vedtak om bortvising har også rett til å gå opp til ny eksamen ved første etterfølgjande eksamen.</w:t>
      </w:r>
    </w:p>
    <w:p w14:paraId="6FCADB8B" w14:textId="77777777" w:rsidR="008777BD" w:rsidRDefault="008777BD" w:rsidP="00C62CA2">
      <w:pPr>
        <w:pStyle w:val="Default"/>
        <w:rPr>
          <w:b/>
          <w:bCs/>
          <w:sz w:val="22"/>
          <w:lang w:val="nn-NO"/>
        </w:rPr>
      </w:pPr>
    </w:p>
    <w:p w14:paraId="477C0E30" w14:textId="77777777" w:rsidR="00B37B10" w:rsidRPr="00B37B10" w:rsidRDefault="00B37B10" w:rsidP="00B37B10">
      <w:pPr>
        <w:pStyle w:val="Default"/>
        <w:rPr>
          <w:b/>
          <w:bCs/>
          <w:sz w:val="22"/>
          <w:lang w:val="nn-NO"/>
        </w:rPr>
      </w:pPr>
      <w:r w:rsidRPr="00B37B10">
        <w:rPr>
          <w:b/>
          <w:bCs/>
          <w:sz w:val="22"/>
          <w:lang w:val="nn-NO"/>
        </w:rPr>
        <w:t>§ 9-41.</w:t>
      </w:r>
      <w:r w:rsidRPr="00B37B10">
        <w:rPr>
          <w:b/>
          <w:bCs/>
          <w:i/>
          <w:iCs/>
          <w:sz w:val="22"/>
          <w:lang w:val="nn-NO"/>
        </w:rPr>
        <w:t>Annullering av eksamen når elevar ikkje får standpunktkarakter i faget</w:t>
      </w:r>
    </w:p>
    <w:p w14:paraId="7D3919EE" w14:textId="77777777" w:rsidR="00B37B10" w:rsidRPr="00B37B10" w:rsidRDefault="00B37B10" w:rsidP="00B37B10">
      <w:pPr>
        <w:pStyle w:val="Default"/>
        <w:rPr>
          <w:sz w:val="22"/>
          <w:lang w:val="nn-NO"/>
        </w:rPr>
      </w:pPr>
      <w:r w:rsidRPr="00B37B10">
        <w:rPr>
          <w:sz w:val="22"/>
          <w:lang w:val="nn-NO"/>
        </w:rPr>
        <w:t>Dersom elevar har vore oppe til eksamen i eit fag der dei ikkje får standpunktkarakter, skal kommunen eller fylkeskommunen annullere eksamenen deira. Tverrfagleg eksamen skal berre bli annullert dersom elevane ikkje får standpunktkarakter i nokon av programfaga som inngår i eksamenen.</w:t>
      </w:r>
    </w:p>
    <w:p w14:paraId="37BC8197" w14:textId="77777777" w:rsidR="00B37B10" w:rsidRDefault="00B37B10" w:rsidP="00B37B10">
      <w:pPr>
        <w:pStyle w:val="Default"/>
        <w:rPr>
          <w:b/>
          <w:bCs/>
          <w:sz w:val="22"/>
          <w:lang w:val="nn-NO"/>
        </w:rPr>
      </w:pPr>
      <w:bookmarkStart w:id="0" w:name="§9-42"/>
      <w:bookmarkStart w:id="1" w:name="PARAGRAF_9-42"/>
      <w:bookmarkEnd w:id="0"/>
      <w:bookmarkEnd w:id="1"/>
    </w:p>
    <w:p w14:paraId="12A4BF24" w14:textId="384E87CC" w:rsidR="00B37B10" w:rsidRPr="00B37B10" w:rsidRDefault="00B37B10" w:rsidP="00B37B10">
      <w:pPr>
        <w:pStyle w:val="Default"/>
        <w:rPr>
          <w:b/>
          <w:bCs/>
          <w:sz w:val="22"/>
          <w:lang w:val="nn-NO"/>
        </w:rPr>
      </w:pPr>
      <w:r w:rsidRPr="00B37B10">
        <w:rPr>
          <w:b/>
          <w:bCs/>
          <w:sz w:val="22"/>
          <w:lang w:val="nn-NO"/>
        </w:rPr>
        <w:t>§ 9-42.</w:t>
      </w:r>
      <w:r w:rsidRPr="00B37B10">
        <w:rPr>
          <w:b/>
          <w:bCs/>
          <w:i/>
          <w:iCs/>
          <w:sz w:val="22"/>
          <w:lang w:val="nn-NO"/>
        </w:rPr>
        <w:t>Annullering av eksamen på grunn av juks eller forsøk på juks</w:t>
      </w:r>
    </w:p>
    <w:p w14:paraId="55458F55" w14:textId="77777777" w:rsidR="00B37B10" w:rsidRPr="00B37B10" w:rsidRDefault="00B37B10" w:rsidP="00B37B10">
      <w:pPr>
        <w:pStyle w:val="Default"/>
        <w:rPr>
          <w:sz w:val="22"/>
          <w:lang w:val="nn-NO"/>
        </w:rPr>
      </w:pPr>
      <w:r w:rsidRPr="00B37B10">
        <w:rPr>
          <w:sz w:val="22"/>
          <w:lang w:val="nn-NO"/>
        </w:rPr>
        <w:t>Rektor sjølv skal annullere eksamenen til ein elev dersom det i samband med gjennomføringa av eksamen blir oppdaga at eleven har juksa eller forsøkt å jukse. For elevar som får ein eksamen annullert på grunn av juks eller forsøk på juks, fell standpunktkarakteren i det aktuelle faget bort.</w:t>
      </w:r>
    </w:p>
    <w:p w14:paraId="6898A61D" w14:textId="77777777" w:rsidR="00B37B10" w:rsidRPr="00B37B10" w:rsidRDefault="00B37B10" w:rsidP="00B37B10">
      <w:pPr>
        <w:pStyle w:val="Default"/>
        <w:rPr>
          <w:sz w:val="22"/>
          <w:lang w:val="nn-NO"/>
        </w:rPr>
      </w:pPr>
      <w:r w:rsidRPr="00B37B10">
        <w:rPr>
          <w:sz w:val="22"/>
          <w:lang w:val="nn-NO"/>
        </w:rPr>
        <w:t>Fylkeskommunen skal annullere eksamen for privatistar eller dei som har læretid i bedrift dersom det i samband med gjennomføringa av eksamen blir oppdaga at dei har juksa eller forsøkt å jukse.</w:t>
      </w:r>
    </w:p>
    <w:p w14:paraId="43299880" w14:textId="77777777" w:rsidR="00B37B10" w:rsidRPr="00B37B10" w:rsidRDefault="00B37B10" w:rsidP="00B37B10">
      <w:pPr>
        <w:pStyle w:val="Default"/>
        <w:rPr>
          <w:sz w:val="22"/>
          <w:lang w:val="nn-NO"/>
        </w:rPr>
      </w:pPr>
      <w:r w:rsidRPr="00B37B10">
        <w:rPr>
          <w:sz w:val="22"/>
          <w:lang w:val="nn-NO"/>
        </w:rPr>
        <w:t>Dei som har blitt tatt i å jukse eller forsøkje å jukse, har rett til å fullføre eksamen på eksamensdagen.</w:t>
      </w:r>
    </w:p>
    <w:p w14:paraId="2DCC4AE8" w14:textId="77777777" w:rsidR="00B37B10" w:rsidRPr="00B37B10" w:rsidRDefault="00B37B10" w:rsidP="00B37B10">
      <w:pPr>
        <w:pStyle w:val="Default"/>
        <w:rPr>
          <w:sz w:val="22"/>
          <w:lang w:val="nn-NO"/>
        </w:rPr>
      </w:pPr>
      <w:r w:rsidRPr="00B37B10">
        <w:rPr>
          <w:sz w:val="22"/>
          <w:lang w:val="nn-NO"/>
        </w:rPr>
        <w:t>Den det gjeld skal få uttale seg om saka før det blir avgjort om eksamen skal annullerast.</w:t>
      </w:r>
    </w:p>
    <w:p w14:paraId="1162690C" w14:textId="77777777" w:rsidR="00B37B10" w:rsidRDefault="00B37B10" w:rsidP="00B37B10">
      <w:pPr>
        <w:pStyle w:val="Default"/>
        <w:rPr>
          <w:sz w:val="22"/>
          <w:lang w:val="nn-NO"/>
        </w:rPr>
      </w:pPr>
      <w:r w:rsidRPr="00B37B10">
        <w:rPr>
          <w:sz w:val="22"/>
          <w:lang w:val="nn-NO"/>
        </w:rPr>
        <w:t>Dei som har fått ein eksamen i vidaregåande opplæring annullert på grunn av juks eller forsøk på juks, kan gå opp til eksamen på nytt tidlegast eitt år etter at eksamenen blei annullert.</w:t>
      </w:r>
    </w:p>
    <w:p w14:paraId="7000F6DC" w14:textId="77777777" w:rsidR="001D4F65" w:rsidRDefault="001D4F65" w:rsidP="00E17F38">
      <w:pPr>
        <w:pStyle w:val="Default"/>
        <w:rPr>
          <w:sz w:val="22"/>
          <w:lang w:val="nn-NO"/>
        </w:rPr>
      </w:pPr>
    </w:p>
    <w:p w14:paraId="00BAA82A" w14:textId="77777777" w:rsidR="00C469C6" w:rsidRPr="0017746C" w:rsidRDefault="00C469C6" w:rsidP="00E17F38">
      <w:pPr>
        <w:pStyle w:val="Default"/>
        <w:rPr>
          <w:b/>
          <w:bCs/>
          <w:color w:val="4C94D8" w:themeColor="text2" w:themeTint="80"/>
          <w:sz w:val="28"/>
          <w:szCs w:val="32"/>
          <w:lang w:val="nn-NO"/>
        </w:rPr>
      </w:pPr>
    </w:p>
    <w:p w14:paraId="397D7AFF" w14:textId="1EFE4ED3" w:rsidR="00E17F38" w:rsidRPr="0017746C" w:rsidRDefault="00F6349B" w:rsidP="00E17F38">
      <w:pPr>
        <w:pStyle w:val="Default"/>
        <w:rPr>
          <w:color w:val="4C94D8" w:themeColor="text2" w:themeTint="80"/>
          <w:sz w:val="28"/>
          <w:szCs w:val="32"/>
        </w:rPr>
      </w:pPr>
      <w:r w:rsidRPr="0017746C">
        <w:rPr>
          <w:b/>
          <w:bCs/>
          <w:color w:val="4C94D8" w:themeColor="text2" w:themeTint="80"/>
          <w:sz w:val="28"/>
          <w:szCs w:val="32"/>
        </w:rPr>
        <w:t>OM INNTAK TIL VIDEREGÅENDE SKOLER</w:t>
      </w:r>
    </w:p>
    <w:p w14:paraId="3B868363" w14:textId="77777777" w:rsidR="00E17F38" w:rsidRDefault="00E17F38" w:rsidP="00E17F38">
      <w:pPr>
        <w:pStyle w:val="Default"/>
        <w:rPr>
          <w:b/>
          <w:bCs/>
          <w:sz w:val="22"/>
        </w:rPr>
      </w:pPr>
    </w:p>
    <w:p w14:paraId="1DE46374" w14:textId="6BCD3C13" w:rsidR="00E17F38" w:rsidRPr="00E17F38" w:rsidRDefault="00E17F38" w:rsidP="00E17F38">
      <w:pPr>
        <w:pStyle w:val="Default"/>
        <w:rPr>
          <w:sz w:val="22"/>
        </w:rPr>
      </w:pPr>
      <w:r w:rsidRPr="00E17F38">
        <w:rPr>
          <w:b/>
          <w:bCs/>
          <w:sz w:val="22"/>
        </w:rPr>
        <w:t xml:space="preserve">Karakterer </w:t>
      </w:r>
    </w:p>
    <w:p w14:paraId="5DC8124F" w14:textId="4F5AC7BF" w:rsidR="00E17F38" w:rsidRPr="00E17F38" w:rsidRDefault="00726DAD" w:rsidP="00E17F38">
      <w:pPr>
        <w:pStyle w:val="Default"/>
        <w:rPr>
          <w:sz w:val="22"/>
        </w:rPr>
      </w:pPr>
      <w:r>
        <w:rPr>
          <w:sz w:val="22"/>
        </w:rPr>
        <w:t>Midtstuen</w:t>
      </w:r>
      <w:r w:rsidR="00E17F38" w:rsidRPr="00E17F38">
        <w:rPr>
          <w:sz w:val="22"/>
        </w:rPr>
        <w:t xml:space="preserve"> skole sender avgangskarakterene elektronisk til Utdanningsetaten. Elever som søker friskoler/ privatskoler, må selv sende kopi av vitnemålet sitt til den aktuelle skolen. </w:t>
      </w:r>
    </w:p>
    <w:p w14:paraId="58D2DB25" w14:textId="77777777" w:rsidR="00E17F38" w:rsidRDefault="00E17F38" w:rsidP="00E17F38">
      <w:pPr>
        <w:pStyle w:val="Default"/>
        <w:rPr>
          <w:b/>
          <w:bCs/>
          <w:sz w:val="22"/>
        </w:rPr>
      </w:pPr>
    </w:p>
    <w:p w14:paraId="71757C60" w14:textId="49D58B06" w:rsidR="00E17F38" w:rsidRDefault="00E17F38" w:rsidP="00E17F38">
      <w:pPr>
        <w:pStyle w:val="Default"/>
        <w:rPr>
          <w:sz w:val="22"/>
        </w:rPr>
      </w:pPr>
      <w:r w:rsidRPr="00E17F38">
        <w:rPr>
          <w:b/>
          <w:bCs/>
          <w:sz w:val="22"/>
        </w:rPr>
        <w:t xml:space="preserve">Svarfrist </w:t>
      </w:r>
    </w:p>
    <w:p w14:paraId="66008A9E" w14:textId="45A637B7" w:rsidR="00E17F38" w:rsidRPr="00E17F38" w:rsidRDefault="00E17F38" w:rsidP="00E17F38">
      <w:pPr>
        <w:pStyle w:val="Default"/>
        <w:rPr>
          <w:sz w:val="22"/>
        </w:rPr>
      </w:pPr>
      <w:r w:rsidRPr="00E17F38">
        <w:rPr>
          <w:sz w:val="22"/>
        </w:rPr>
        <w:t xml:space="preserve">Første inntaksrunde er klar i </w:t>
      </w:r>
      <w:r w:rsidR="009930BD">
        <w:rPr>
          <w:sz w:val="22"/>
        </w:rPr>
        <w:t>begynnelsen</w:t>
      </w:r>
      <w:r w:rsidRPr="00E17F38">
        <w:rPr>
          <w:sz w:val="22"/>
        </w:rPr>
        <w:t xml:space="preserve"> av juli 202</w:t>
      </w:r>
      <w:r w:rsidR="009930BD">
        <w:rPr>
          <w:sz w:val="22"/>
        </w:rPr>
        <w:t>6</w:t>
      </w:r>
      <w:r w:rsidRPr="00E17F38">
        <w:rPr>
          <w:sz w:val="22"/>
        </w:rPr>
        <w:t xml:space="preserve">. Du får beskjed på e-post og/eller SMS at det er klart. Gå inn på www.vigo.no – </w:t>
      </w:r>
      <w:r w:rsidR="009535A6" w:rsidRPr="00E17F38">
        <w:rPr>
          <w:sz w:val="22"/>
        </w:rPr>
        <w:t>Min Id</w:t>
      </w:r>
      <w:r w:rsidRPr="00E17F38">
        <w:rPr>
          <w:sz w:val="22"/>
        </w:rPr>
        <w:t xml:space="preserve">. For å komme videre skal du inn med ditt personnummer (11 siffer) og passordet du har laget! </w:t>
      </w:r>
      <w:r w:rsidR="004E3497">
        <w:rPr>
          <w:sz w:val="22"/>
        </w:rPr>
        <w:t>Eventuelt kan BankID benyttes.</w:t>
      </w:r>
    </w:p>
    <w:p w14:paraId="3DD2BA19" w14:textId="78B5A91D" w:rsidR="00E17F38" w:rsidRPr="00E17F38" w:rsidRDefault="00E17F38" w:rsidP="00E17F38">
      <w:pPr>
        <w:pStyle w:val="Default"/>
        <w:rPr>
          <w:sz w:val="22"/>
        </w:rPr>
      </w:pPr>
      <w:r w:rsidRPr="00E17F38">
        <w:rPr>
          <w:sz w:val="22"/>
        </w:rPr>
        <w:t xml:space="preserve"> Dersom du har fått nytt telefonnummer, gå inn i søknaden og endre det så fort som mulig. </w:t>
      </w:r>
    </w:p>
    <w:p w14:paraId="5751A889" w14:textId="77777777" w:rsidR="00E17F38" w:rsidRDefault="00E17F38" w:rsidP="00E17F38">
      <w:pPr>
        <w:pStyle w:val="Default"/>
        <w:rPr>
          <w:b/>
          <w:bCs/>
          <w:sz w:val="22"/>
        </w:rPr>
      </w:pPr>
    </w:p>
    <w:p w14:paraId="78185B85" w14:textId="77777777" w:rsidR="006116E9" w:rsidRDefault="006116E9" w:rsidP="00E17F38">
      <w:pPr>
        <w:pStyle w:val="Default"/>
        <w:rPr>
          <w:b/>
          <w:bCs/>
          <w:sz w:val="22"/>
        </w:rPr>
      </w:pPr>
    </w:p>
    <w:p w14:paraId="5EDBAF6A" w14:textId="60A65222" w:rsidR="00E17F38" w:rsidRPr="00E17F38" w:rsidRDefault="00E17F38" w:rsidP="00E17F38">
      <w:pPr>
        <w:pStyle w:val="Default"/>
        <w:rPr>
          <w:sz w:val="22"/>
        </w:rPr>
      </w:pPr>
      <w:r w:rsidRPr="00E17F38">
        <w:rPr>
          <w:b/>
          <w:bCs/>
          <w:sz w:val="22"/>
        </w:rPr>
        <w:t xml:space="preserve">Adresseforandring </w:t>
      </w:r>
    </w:p>
    <w:p w14:paraId="2CE54E86" w14:textId="4E8FD65C" w:rsidR="00E17F38" w:rsidRPr="00E17F38" w:rsidRDefault="00057CB5" w:rsidP="00E17F38">
      <w:pPr>
        <w:pStyle w:val="Default"/>
        <w:rPr>
          <w:sz w:val="22"/>
        </w:rPr>
      </w:pPr>
      <w:r>
        <w:rPr>
          <w:sz w:val="22"/>
        </w:rPr>
        <w:t>Skulle du ha endret adresse</w:t>
      </w:r>
      <w:r w:rsidR="009B3EC4">
        <w:rPr>
          <w:sz w:val="22"/>
        </w:rPr>
        <w:t xml:space="preserve"> eller telefonnummer må du gi beskjed til </w:t>
      </w:r>
      <w:r w:rsidR="008B2829">
        <w:rPr>
          <w:sz w:val="22"/>
        </w:rPr>
        <w:t>inntakskontoret</w:t>
      </w:r>
      <w:r w:rsidR="009B3EC4">
        <w:rPr>
          <w:sz w:val="22"/>
        </w:rPr>
        <w:t>.</w:t>
      </w:r>
    </w:p>
    <w:p w14:paraId="57C5CA4D" w14:textId="77777777" w:rsidR="00CE36FE" w:rsidRDefault="00CE36FE" w:rsidP="00E17F38">
      <w:pPr>
        <w:pStyle w:val="Default"/>
        <w:rPr>
          <w:b/>
          <w:bCs/>
          <w:sz w:val="22"/>
        </w:rPr>
      </w:pPr>
    </w:p>
    <w:p w14:paraId="0B900D95" w14:textId="77777777" w:rsidR="008B2829" w:rsidRDefault="008B2829" w:rsidP="00E17F38">
      <w:pPr>
        <w:pStyle w:val="Default"/>
        <w:rPr>
          <w:b/>
          <w:bCs/>
          <w:sz w:val="22"/>
        </w:rPr>
      </w:pPr>
    </w:p>
    <w:p w14:paraId="4BAEBF91" w14:textId="77777777" w:rsidR="008B2829" w:rsidRDefault="008B2829" w:rsidP="00E17F38">
      <w:pPr>
        <w:pStyle w:val="Default"/>
        <w:rPr>
          <w:b/>
          <w:bCs/>
          <w:sz w:val="22"/>
        </w:rPr>
      </w:pPr>
    </w:p>
    <w:p w14:paraId="07022A19" w14:textId="77777777" w:rsidR="008B2829" w:rsidRDefault="008B2829" w:rsidP="00E17F38">
      <w:pPr>
        <w:pStyle w:val="Default"/>
        <w:rPr>
          <w:b/>
          <w:bCs/>
          <w:sz w:val="22"/>
        </w:rPr>
      </w:pPr>
    </w:p>
    <w:p w14:paraId="74023C6C" w14:textId="760FD0AF" w:rsidR="00E17F38" w:rsidRPr="00E17F38" w:rsidRDefault="00E17F38" w:rsidP="00E17F38">
      <w:pPr>
        <w:pStyle w:val="Default"/>
        <w:rPr>
          <w:sz w:val="22"/>
        </w:rPr>
      </w:pPr>
      <w:r w:rsidRPr="00E17F38">
        <w:rPr>
          <w:b/>
          <w:bCs/>
          <w:sz w:val="22"/>
        </w:rPr>
        <w:lastRenderedPageBreak/>
        <w:t xml:space="preserve">Frammøte første skoledag </w:t>
      </w:r>
    </w:p>
    <w:p w14:paraId="14D501F5" w14:textId="1DF546DB" w:rsidR="00E17F38" w:rsidRPr="00E17F38" w:rsidRDefault="00E17F38" w:rsidP="00E17F38">
      <w:pPr>
        <w:pStyle w:val="Default"/>
        <w:rPr>
          <w:sz w:val="22"/>
        </w:rPr>
      </w:pPr>
      <w:r w:rsidRPr="00E17F38">
        <w:rPr>
          <w:sz w:val="22"/>
        </w:rPr>
        <w:t>Dersom du ikke møter første skoledag, vil du miste retten til den tildelte plassen, med mindre du har avtalt det med skolen på forhånd.</w:t>
      </w:r>
      <w:r w:rsidR="006B091C">
        <w:rPr>
          <w:sz w:val="22"/>
        </w:rPr>
        <w:t xml:space="preserve"> Det er derfor viktig at du</w:t>
      </w:r>
      <w:r w:rsidRPr="00E17F38">
        <w:rPr>
          <w:sz w:val="22"/>
        </w:rPr>
        <w:t xml:space="preserve"> </w:t>
      </w:r>
      <w:r w:rsidR="002F2E8F">
        <w:rPr>
          <w:sz w:val="22"/>
        </w:rPr>
        <w:t>i</w:t>
      </w:r>
      <w:r w:rsidR="00814038">
        <w:rPr>
          <w:sz w:val="22"/>
        </w:rPr>
        <w:t>nformer</w:t>
      </w:r>
      <w:r w:rsidR="002F2E8F">
        <w:rPr>
          <w:sz w:val="22"/>
        </w:rPr>
        <w:t>er</w:t>
      </w:r>
      <w:r w:rsidR="00814038">
        <w:rPr>
          <w:sz w:val="22"/>
        </w:rPr>
        <w:t xml:space="preserve"> </w:t>
      </w:r>
      <w:r w:rsidR="00C10619">
        <w:rPr>
          <w:sz w:val="22"/>
        </w:rPr>
        <w:t>din videreg</w:t>
      </w:r>
      <w:r w:rsidR="006B091C">
        <w:rPr>
          <w:sz w:val="22"/>
        </w:rPr>
        <w:t>ående skole</w:t>
      </w:r>
      <w:r w:rsidR="00814038">
        <w:rPr>
          <w:sz w:val="22"/>
        </w:rPr>
        <w:t xml:space="preserve"> ved sykdom</w:t>
      </w:r>
      <w:r w:rsidR="00C10619">
        <w:rPr>
          <w:sz w:val="22"/>
        </w:rPr>
        <w:t>.</w:t>
      </w:r>
    </w:p>
    <w:p w14:paraId="38838A19" w14:textId="77777777" w:rsidR="00CE36FE" w:rsidRDefault="00CE36FE" w:rsidP="00E17F38">
      <w:pPr>
        <w:pStyle w:val="Default"/>
        <w:rPr>
          <w:b/>
          <w:bCs/>
          <w:sz w:val="22"/>
        </w:rPr>
      </w:pPr>
    </w:p>
    <w:p w14:paraId="4AB8DE42" w14:textId="59EEC835" w:rsidR="00E17F38" w:rsidRPr="00E17F38" w:rsidRDefault="00E17F38" w:rsidP="00E17F38">
      <w:pPr>
        <w:pStyle w:val="Default"/>
        <w:rPr>
          <w:sz w:val="22"/>
        </w:rPr>
      </w:pPr>
      <w:r w:rsidRPr="00E17F38">
        <w:rPr>
          <w:b/>
          <w:bCs/>
          <w:sz w:val="22"/>
        </w:rPr>
        <w:t xml:space="preserve">Spørsmål </w:t>
      </w:r>
    </w:p>
    <w:p w14:paraId="3133640B" w14:textId="77777777" w:rsidR="00E17F38" w:rsidRPr="00E17F38" w:rsidRDefault="00E17F38" w:rsidP="00E17F38">
      <w:pPr>
        <w:pStyle w:val="Default"/>
        <w:rPr>
          <w:sz w:val="22"/>
        </w:rPr>
      </w:pPr>
      <w:r w:rsidRPr="00E17F38">
        <w:rPr>
          <w:sz w:val="22"/>
        </w:rPr>
        <w:t xml:space="preserve">Hvis du har spørsmål etter skoleslutt, kan du henvende deg til inntakskontoret på </w:t>
      </w:r>
    </w:p>
    <w:p w14:paraId="1B91BA36" w14:textId="77777777" w:rsidR="00E17F38" w:rsidRDefault="00E17F38" w:rsidP="00E17F38">
      <w:pPr>
        <w:pStyle w:val="Default"/>
        <w:rPr>
          <w:sz w:val="22"/>
        </w:rPr>
      </w:pPr>
      <w:r w:rsidRPr="00E17F38">
        <w:rPr>
          <w:sz w:val="22"/>
        </w:rPr>
        <w:t xml:space="preserve">telefon: 23 05 10 02. Besøksadressen er Grensesvingen 6 (Helsfyr). </w:t>
      </w:r>
    </w:p>
    <w:p w14:paraId="7D5002D1" w14:textId="77777777" w:rsidR="001D4F65" w:rsidRPr="00E17F38" w:rsidRDefault="001D4F65" w:rsidP="00E17F38">
      <w:pPr>
        <w:pStyle w:val="Default"/>
        <w:rPr>
          <w:sz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418"/>
        <w:gridCol w:w="2527"/>
      </w:tblGrid>
      <w:tr w:rsidR="00E17F38" w:rsidRPr="00E17F38" w14:paraId="06F46970" w14:textId="77777777" w:rsidTr="001B1A10">
        <w:trPr>
          <w:trHeight w:val="122"/>
        </w:trPr>
        <w:tc>
          <w:tcPr>
            <w:tcW w:w="5418" w:type="dxa"/>
            <w:tcBorders>
              <w:top w:val="none" w:sz="6" w:space="0" w:color="auto"/>
              <w:bottom w:val="none" w:sz="6" w:space="0" w:color="auto"/>
              <w:right w:val="none" w:sz="6" w:space="0" w:color="auto"/>
            </w:tcBorders>
          </w:tcPr>
          <w:p w14:paraId="40A176A5" w14:textId="77777777" w:rsidR="00E17F38" w:rsidRPr="00E17F38" w:rsidRDefault="00E17F38" w:rsidP="00F6349B">
            <w:pPr>
              <w:pStyle w:val="Default"/>
              <w:rPr>
                <w:sz w:val="22"/>
              </w:rPr>
            </w:pPr>
            <w:r w:rsidRPr="00E17F38">
              <w:rPr>
                <w:b/>
                <w:bCs/>
                <w:sz w:val="22"/>
              </w:rPr>
              <w:t xml:space="preserve">Telefon- og besøkstid: </w:t>
            </w:r>
            <w:r w:rsidRPr="00E17F38">
              <w:rPr>
                <w:sz w:val="22"/>
              </w:rPr>
              <w:t xml:space="preserve">Mandag, tirsdag, onsdag </w:t>
            </w:r>
          </w:p>
        </w:tc>
        <w:tc>
          <w:tcPr>
            <w:tcW w:w="2527" w:type="dxa"/>
            <w:tcBorders>
              <w:top w:val="none" w:sz="6" w:space="0" w:color="auto"/>
              <w:left w:val="none" w:sz="6" w:space="0" w:color="auto"/>
              <w:bottom w:val="none" w:sz="6" w:space="0" w:color="auto"/>
            </w:tcBorders>
          </w:tcPr>
          <w:p w14:paraId="0D51674B" w14:textId="77777777" w:rsidR="00E17F38" w:rsidRPr="00E17F38" w:rsidRDefault="00E17F38" w:rsidP="00E17F38">
            <w:pPr>
              <w:pStyle w:val="Default"/>
              <w:rPr>
                <w:sz w:val="22"/>
              </w:rPr>
            </w:pPr>
            <w:r w:rsidRPr="00E17F38">
              <w:rPr>
                <w:sz w:val="22"/>
              </w:rPr>
              <w:t xml:space="preserve">kl. 12.00–15.00 </w:t>
            </w:r>
          </w:p>
        </w:tc>
      </w:tr>
      <w:tr w:rsidR="00E17F38" w:rsidRPr="00E17F38" w14:paraId="01A3E353" w14:textId="77777777" w:rsidTr="001B1A10">
        <w:trPr>
          <w:trHeight w:val="122"/>
        </w:trPr>
        <w:tc>
          <w:tcPr>
            <w:tcW w:w="5418" w:type="dxa"/>
            <w:tcBorders>
              <w:top w:val="none" w:sz="6" w:space="0" w:color="auto"/>
              <w:bottom w:val="none" w:sz="6" w:space="0" w:color="auto"/>
              <w:right w:val="none" w:sz="6" w:space="0" w:color="auto"/>
            </w:tcBorders>
          </w:tcPr>
          <w:p w14:paraId="697DA236" w14:textId="77777777" w:rsidR="00E17F38" w:rsidRPr="00E17F38" w:rsidRDefault="00E17F38" w:rsidP="00E17F38">
            <w:pPr>
              <w:pStyle w:val="Default"/>
              <w:rPr>
                <w:sz w:val="22"/>
              </w:rPr>
            </w:pPr>
            <w:r w:rsidRPr="00E17F38">
              <w:rPr>
                <w:sz w:val="22"/>
              </w:rPr>
              <w:t xml:space="preserve">Torsdag </w:t>
            </w:r>
          </w:p>
        </w:tc>
        <w:tc>
          <w:tcPr>
            <w:tcW w:w="2527" w:type="dxa"/>
            <w:tcBorders>
              <w:top w:val="none" w:sz="6" w:space="0" w:color="auto"/>
              <w:left w:val="none" w:sz="6" w:space="0" w:color="auto"/>
              <w:bottom w:val="none" w:sz="6" w:space="0" w:color="auto"/>
            </w:tcBorders>
          </w:tcPr>
          <w:p w14:paraId="13C4D81F" w14:textId="77777777" w:rsidR="00E17F38" w:rsidRPr="00E17F38" w:rsidRDefault="00E17F38" w:rsidP="00E17F38">
            <w:pPr>
              <w:pStyle w:val="Default"/>
              <w:rPr>
                <w:sz w:val="22"/>
              </w:rPr>
            </w:pPr>
            <w:r w:rsidRPr="00E17F38">
              <w:rPr>
                <w:sz w:val="22"/>
              </w:rPr>
              <w:t xml:space="preserve">kl. 12.00–16.00 </w:t>
            </w:r>
          </w:p>
        </w:tc>
      </w:tr>
      <w:tr w:rsidR="00E17F38" w:rsidRPr="00E17F38" w14:paraId="7328B514" w14:textId="77777777" w:rsidTr="001B1A10">
        <w:trPr>
          <w:trHeight w:val="122"/>
        </w:trPr>
        <w:tc>
          <w:tcPr>
            <w:tcW w:w="5418" w:type="dxa"/>
            <w:tcBorders>
              <w:top w:val="none" w:sz="6" w:space="0" w:color="auto"/>
              <w:bottom w:val="none" w:sz="6" w:space="0" w:color="auto"/>
              <w:right w:val="none" w:sz="6" w:space="0" w:color="auto"/>
            </w:tcBorders>
          </w:tcPr>
          <w:p w14:paraId="07549443" w14:textId="77777777" w:rsidR="00E17F38" w:rsidRPr="00E17F38" w:rsidRDefault="00E17F38" w:rsidP="00E17F38">
            <w:pPr>
              <w:pStyle w:val="Default"/>
              <w:rPr>
                <w:sz w:val="22"/>
              </w:rPr>
            </w:pPr>
            <w:r w:rsidRPr="00E17F38">
              <w:rPr>
                <w:sz w:val="22"/>
              </w:rPr>
              <w:t xml:space="preserve">Fredag </w:t>
            </w:r>
          </w:p>
        </w:tc>
        <w:tc>
          <w:tcPr>
            <w:tcW w:w="2527" w:type="dxa"/>
            <w:tcBorders>
              <w:top w:val="none" w:sz="6" w:space="0" w:color="auto"/>
              <w:left w:val="none" w:sz="6" w:space="0" w:color="auto"/>
              <w:bottom w:val="none" w:sz="6" w:space="0" w:color="auto"/>
            </w:tcBorders>
          </w:tcPr>
          <w:p w14:paraId="52C88F27" w14:textId="77777777" w:rsidR="00E17F38" w:rsidRPr="00E17F38" w:rsidRDefault="00E17F38" w:rsidP="00E17F38">
            <w:pPr>
              <w:pStyle w:val="Default"/>
              <w:rPr>
                <w:sz w:val="22"/>
              </w:rPr>
            </w:pPr>
            <w:r w:rsidRPr="00E17F38">
              <w:rPr>
                <w:sz w:val="22"/>
              </w:rPr>
              <w:t xml:space="preserve">kl. 12.00–14.00 (juli og august kl. 12.00-15.00) </w:t>
            </w:r>
          </w:p>
        </w:tc>
      </w:tr>
    </w:tbl>
    <w:p w14:paraId="1B19591D" w14:textId="77777777" w:rsidR="00E17F38" w:rsidRDefault="00E17F38" w:rsidP="007041C1">
      <w:pPr>
        <w:pStyle w:val="Default"/>
        <w:rPr>
          <w:color w:val="auto"/>
          <w:sz w:val="22"/>
          <w:szCs w:val="22"/>
        </w:rPr>
      </w:pPr>
    </w:p>
    <w:p w14:paraId="4636B141" w14:textId="77777777" w:rsidR="003F1087" w:rsidRDefault="003F1087" w:rsidP="00B70C7F">
      <w:pPr>
        <w:pStyle w:val="Default"/>
        <w:rPr>
          <w:b/>
          <w:bCs/>
          <w:sz w:val="22"/>
        </w:rPr>
      </w:pPr>
    </w:p>
    <w:p w14:paraId="5DB143EE" w14:textId="77777777" w:rsidR="003F1087" w:rsidRDefault="003F1087" w:rsidP="00B70C7F">
      <w:pPr>
        <w:pStyle w:val="Default"/>
        <w:rPr>
          <w:b/>
          <w:bCs/>
          <w:sz w:val="22"/>
        </w:rPr>
      </w:pPr>
    </w:p>
    <w:p w14:paraId="1F5BB7F3" w14:textId="77777777" w:rsidR="003F1087" w:rsidRDefault="003F1087" w:rsidP="00B70C7F">
      <w:pPr>
        <w:pStyle w:val="Default"/>
        <w:rPr>
          <w:b/>
          <w:bCs/>
          <w:sz w:val="22"/>
        </w:rPr>
      </w:pPr>
    </w:p>
    <w:p w14:paraId="29803B55" w14:textId="77777777" w:rsidR="003F1087" w:rsidRDefault="003F1087" w:rsidP="00B70C7F">
      <w:pPr>
        <w:pStyle w:val="Default"/>
        <w:rPr>
          <w:b/>
          <w:bCs/>
          <w:sz w:val="22"/>
        </w:rPr>
      </w:pPr>
    </w:p>
    <w:p w14:paraId="02B39B06" w14:textId="77777777" w:rsidR="003F1087" w:rsidRDefault="003F1087" w:rsidP="00B70C7F">
      <w:pPr>
        <w:pStyle w:val="Default"/>
        <w:rPr>
          <w:b/>
          <w:bCs/>
          <w:sz w:val="22"/>
        </w:rPr>
      </w:pPr>
    </w:p>
    <w:p w14:paraId="520F3D65" w14:textId="77777777" w:rsidR="003F1087" w:rsidRDefault="003F1087" w:rsidP="00B70C7F">
      <w:pPr>
        <w:pStyle w:val="Default"/>
        <w:rPr>
          <w:b/>
          <w:bCs/>
          <w:sz w:val="22"/>
        </w:rPr>
      </w:pPr>
    </w:p>
    <w:p w14:paraId="4BDC0DC7" w14:textId="77777777" w:rsidR="003F1087" w:rsidRDefault="003F1087" w:rsidP="00B70C7F">
      <w:pPr>
        <w:pStyle w:val="Default"/>
        <w:rPr>
          <w:b/>
          <w:bCs/>
          <w:sz w:val="22"/>
        </w:rPr>
      </w:pPr>
    </w:p>
    <w:p w14:paraId="07BBB80D" w14:textId="77777777" w:rsidR="003F1087" w:rsidRDefault="003F1087" w:rsidP="00B70C7F">
      <w:pPr>
        <w:pStyle w:val="Default"/>
        <w:rPr>
          <w:b/>
          <w:bCs/>
          <w:sz w:val="22"/>
        </w:rPr>
      </w:pPr>
    </w:p>
    <w:p w14:paraId="103FF9EE" w14:textId="77777777" w:rsidR="003F1087" w:rsidRDefault="003F1087" w:rsidP="00B70C7F">
      <w:pPr>
        <w:pStyle w:val="Default"/>
        <w:rPr>
          <w:b/>
          <w:bCs/>
          <w:sz w:val="22"/>
        </w:rPr>
      </w:pPr>
    </w:p>
    <w:p w14:paraId="709F9054" w14:textId="77777777" w:rsidR="003F1087" w:rsidRDefault="003F1087" w:rsidP="00B70C7F">
      <w:pPr>
        <w:pStyle w:val="Default"/>
        <w:rPr>
          <w:b/>
          <w:bCs/>
          <w:sz w:val="22"/>
        </w:rPr>
      </w:pPr>
    </w:p>
    <w:p w14:paraId="66538BF7" w14:textId="77777777" w:rsidR="003F1087" w:rsidRDefault="003F1087" w:rsidP="00B70C7F">
      <w:pPr>
        <w:pStyle w:val="Default"/>
        <w:rPr>
          <w:b/>
          <w:bCs/>
          <w:sz w:val="22"/>
        </w:rPr>
      </w:pPr>
    </w:p>
    <w:p w14:paraId="2C39EC9E" w14:textId="77777777" w:rsidR="003F1087" w:rsidRDefault="003F1087" w:rsidP="00B70C7F">
      <w:pPr>
        <w:pStyle w:val="Default"/>
        <w:rPr>
          <w:b/>
          <w:bCs/>
          <w:sz w:val="22"/>
        </w:rPr>
      </w:pPr>
    </w:p>
    <w:p w14:paraId="04461BC3" w14:textId="77777777" w:rsidR="0067642B" w:rsidRDefault="0067642B" w:rsidP="0067642B">
      <w:pPr>
        <w:pStyle w:val="Default"/>
        <w:rPr>
          <w:b/>
          <w:bCs/>
          <w:sz w:val="22"/>
        </w:rPr>
      </w:pPr>
    </w:p>
    <w:p w14:paraId="72FA13BE" w14:textId="77777777" w:rsidR="0067642B" w:rsidRDefault="0067642B" w:rsidP="0067642B">
      <w:pPr>
        <w:pStyle w:val="Default"/>
        <w:rPr>
          <w:b/>
          <w:bCs/>
          <w:sz w:val="22"/>
        </w:rPr>
      </w:pPr>
    </w:p>
    <w:p w14:paraId="0FC2C14C" w14:textId="77777777" w:rsidR="00ED1EE7" w:rsidRDefault="00ED1EE7" w:rsidP="0067642B">
      <w:pPr>
        <w:pStyle w:val="Default"/>
        <w:rPr>
          <w:sz w:val="22"/>
        </w:rPr>
      </w:pPr>
    </w:p>
    <w:p w14:paraId="1F83CB1C" w14:textId="77777777" w:rsidR="001D4F65" w:rsidRDefault="001D4F65" w:rsidP="0067642B">
      <w:pPr>
        <w:pStyle w:val="Default"/>
        <w:rPr>
          <w:color w:val="auto"/>
          <w:sz w:val="22"/>
          <w:szCs w:val="22"/>
        </w:rPr>
      </w:pPr>
    </w:p>
    <w:p w14:paraId="736C5CCB" w14:textId="77777777" w:rsidR="001D4F65" w:rsidRDefault="001D4F65" w:rsidP="0067642B">
      <w:pPr>
        <w:pStyle w:val="Default"/>
        <w:rPr>
          <w:color w:val="auto"/>
          <w:sz w:val="22"/>
          <w:szCs w:val="22"/>
        </w:rPr>
      </w:pPr>
    </w:p>
    <w:p w14:paraId="2C2D613E" w14:textId="77777777" w:rsidR="001D4F65" w:rsidRDefault="001D4F65" w:rsidP="0067642B">
      <w:pPr>
        <w:pStyle w:val="Default"/>
        <w:rPr>
          <w:color w:val="auto"/>
          <w:sz w:val="22"/>
          <w:szCs w:val="22"/>
        </w:rPr>
      </w:pPr>
    </w:p>
    <w:p w14:paraId="45A5D90B" w14:textId="77777777" w:rsidR="001D4F65" w:rsidRPr="005550BC" w:rsidRDefault="001D4F65" w:rsidP="0067642B">
      <w:pPr>
        <w:pStyle w:val="Default"/>
        <w:rPr>
          <w:color w:val="auto"/>
          <w:sz w:val="22"/>
          <w:szCs w:val="22"/>
        </w:rPr>
      </w:pPr>
    </w:p>
    <w:sectPr w:rsidR="001D4F65" w:rsidRPr="005550BC" w:rsidSect="00432586">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lo Sans Office">
    <w:panose1 w:val="02000000000000000000"/>
    <w:charset w:val="00"/>
    <w:family w:val="auto"/>
    <w:pitch w:val="variable"/>
    <w:sig w:usb0="A000006F" w:usb1="0000307B" w:usb2="00000000" w:usb3="00000000" w:csb0="00000093" w:csb1="00000000"/>
  </w:font>
  <w:font w:name="Aptos Display">
    <w:charset w:val="00"/>
    <w:family w:val="swiss"/>
    <w:pitch w:val="variable"/>
    <w:sig w:usb0="20000287" w:usb1="00000003" w:usb2="00000000" w:usb3="00000000" w:csb0="0000019F" w:csb1="00000000"/>
  </w:font>
  <w:font w:name=".SF UI">
    <w:altName w:val="Cambria"/>
    <w:charset w:val="00"/>
    <w:family w:val="roman"/>
    <w:pitch w:val="default"/>
  </w:font>
  <w:font w:name=".SFUI-Regular">
    <w:altName w:val="Cambria"/>
    <w:charset w:val="00"/>
    <w:family w:val="roman"/>
    <w:pitch w:val="default"/>
  </w:font>
  <w:font w:name=".SFUI-Semibol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A60"/>
    <w:multiLevelType w:val="hybridMultilevel"/>
    <w:tmpl w:val="DA70A59C"/>
    <w:lvl w:ilvl="0" w:tplc="B67E9EBA">
      <w:numFmt w:val="bullet"/>
      <w:lvlText w:val="-"/>
      <w:lvlJc w:val="left"/>
      <w:pPr>
        <w:ind w:left="465" w:hanging="360"/>
      </w:pPr>
      <w:rPr>
        <w:rFonts w:ascii="Calibri" w:eastAsiaTheme="minorHAnsi" w:hAnsi="Calibri" w:cs="Calibri" w:hint="default"/>
      </w:rPr>
    </w:lvl>
    <w:lvl w:ilvl="1" w:tplc="04140003" w:tentative="1">
      <w:start w:val="1"/>
      <w:numFmt w:val="bullet"/>
      <w:lvlText w:val="o"/>
      <w:lvlJc w:val="left"/>
      <w:pPr>
        <w:ind w:left="1185" w:hanging="360"/>
      </w:pPr>
      <w:rPr>
        <w:rFonts w:ascii="Courier New" w:hAnsi="Courier New" w:cs="Courier New" w:hint="default"/>
      </w:rPr>
    </w:lvl>
    <w:lvl w:ilvl="2" w:tplc="04140005" w:tentative="1">
      <w:start w:val="1"/>
      <w:numFmt w:val="bullet"/>
      <w:lvlText w:val=""/>
      <w:lvlJc w:val="left"/>
      <w:pPr>
        <w:ind w:left="1905" w:hanging="360"/>
      </w:pPr>
      <w:rPr>
        <w:rFonts w:ascii="Wingdings" w:hAnsi="Wingdings" w:hint="default"/>
      </w:rPr>
    </w:lvl>
    <w:lvl w:ilvl="3" w:tplc="04140001" w:tentative="1">
      <w:start w:val="1"/>
      <w:numFmt w:val="bullet"/>
      <w:lvlText w:val=""/>
      <w:lvlJc w:val="left"/>
      <w:pPr>
        <w:ind w:left="2625" w:hanging="360"/>
      </w:pPr>
      <w:rPr>
        <w:rFonts w:ascii="Symbol" w:hAnsi="Symbol" w:hint="default"/>
      </w:rPr>
    </w:lvl>
    <w:lvl w:ilvl="4" w:tplc="04140003" w:tentative="1">
      <w:start w:val="1"/>
      <w:numFmt w:val="bullet"/>
      <w:lvlText w:val="o"/>
      <w:lvlJc w:val="left"/>
      <w:pPr>
        <w:ind w:left="3345" w:hanging="360"/>
      </w:pPr>
      <w:rPr>
        <w:rFonts w:ascii="Courier New" w:hAnsi="Courier New" w:cs="Courier New" w:hint="default"/>
      </w:rPr>
    </w:lvl>
    <w:lvl w:ilvl="5" w:tplc="04140005" w:tentative="1">
      <w:start w:val="1"/>
      <w:numFmt w:val="bullet"/>
      <w:lvlText w:val=""/>
      <w:lvlJc w:val="left"/>
      <w:pPr>
        <w:ind w:left="4065" w:hanging="360"/>
      </w:pPr>
      <w:rPr>
        <w:rFonts w:ascii="Wingdings" w:hAnsi="Wingdings" w:hint="default"/>
      </w:rPr>
    </w:lvl>
    <w:lvl w:ilvl="6" w:tplc="04140001" w:tentative="1">
      <w:start w:val="1"/>
      <w:numFmt w:val="bullet"/>
      <w:lvlText w:val=""/>
      <w:lvlJc w:val="left"/>
      <w:pPr>
        <w:ind w:left="4785" w:hanging="360"/>
      </w:pPr>
      <w:rPr>
        <w:rFonts w:ascii="Symbol" w:hAnsi="Symbol" w:hint="default"/>
      </w:rPr>
    </w:lvl>
    <w:lvl w:ilvl="7" w:tplc="04140003" w:tentative="1">
      <w:start w:val="1"/>
      <w:numFmt w:val="bullet"/>
      <w:lvlText w:val="o"/>
      <w:lvlJc w:val="left"/>
      <w:pPr>
        <w:ind w:left="5505" w:hanging="360"/>
      </w:pPr>
      <w:rPr>
        <w:rFonts w:ascii="Courier New" w:hAnsi="Courier New" w:cs="Courier New" w:hint="default"/>
      </w:rPr>
    </w:lvl>
    <w:lvl w:ilvl="8" w:tplc="04140005" w:tentative="1">
      <w:start w:val="1"/>
      <w:numFmt w:val="bullet"/>
      <w:lvlText w:val=""/>
      <w:lvlJc w:val="left"/>
      <w:pPr>
        <w:ind w:left="6225" w:hanging="360"/>
      </w:pPr>
      <w:rPr>
        <w:rFonts w:ascii="Wingdings" w:hAnsi="Wingdings" w:hint="default"/>
      </w:rPr>
    </w:lvl>
  </w:abstractNum>
  <w:abstractNum w:abstractNumId="1" w15:restartNumberingAfterBreak="0">
    <w:nsid w:val="51E20B0D"/>
    <w:multiLevelType w:val="multilevel"/>
    <w:tmpl w:val="242E71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48D6A28"/>
    <w:multiLevelType w:val="hybridMultilevel"/>
    <w:tmpl w:val="C4AA539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AB47183"/>
    <w:multiLevelType w:val="multilevel"/>
    <w:tmpl w:val="F1365B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4883833">
    <w:abstractNumId w:val="3"/>
  </w:num>
  <w:num w:numId="2" w16cid:durableId="445317254">
    <w:abstractNumId w:val="1"/>
  </w:num>
  <w:num w:numId="3" w16cid:durableId="176578778">
    <w:abstractNumId w:val="2"/>
  </w:num>
  <w:num w:numId="4" w16cid:durableId="61263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E3"/>
    <w:rsid w:val="000026A7"/>
    <w:rsid w:val="0000365B"/>
    <w:rsid w:val="00020B60"/>
    <w:rsid w:val="000222A1"/>
    <w:rsid w:val="000434D8"/>
    <w:rsid w:val="00044367"/>
    <w:rsid w:val="00047332"/>
    <w:rsid w:val="00053A13"/>
    <w:rsid w:val="00054E3A"/>
    <w:rsid w:val="00057155"/>
    <w:rsid w:val="00057CB5"/>
    <w:rsid w:val="00063490"/>
    <w:rsid w:val="000778DC"/>
    <w:rsid w:val="00077E64"/>
    <w:rsid w:val="000A5FAD"/>
    <w:rsid w:val="000C2574"/>
    <w:rsid w:val="000D4E8A"/>
    <w:rsid w:val="000E75E8"/>
    <w:rsid w:val="000F52D2"/>
    <w:rsid w:val="00111DEA"/>
    <w:rsid w:val="00142818"/>
    <w:rsid w:val="0014343C"/>
    <w:rsid w:val="00144224"/>
    <w:rsid w:val="00145081"/>
    <w:rsid w:val="00150F32"/>
    <w:rsid w:val="001641BF"/>
    <w:rsid w:val="00165ED7"/>
    <w:rsid w:val="0017216A"/>
    <w:rsid w:val="0017746C"/>
    <w:rsid w:val="001774A7"/>
    <w:rsid w:val="001841E9"/>
    <w:rsid w:val="001A0E43"/>
    <w:rsid w:val="001A3D24"/>
    <w:rsid w:val="001B1A10"/>
    <w:rsid w:val="001B39F7"/>
    <w:rsid w:val="001B6A32"/>
    <w:rsid w:val="001D403E"/>
    <w:rsid w:val="001D4F65"/>
    <w:rsid w:val="001E6343"/>
    <w:rsid w:val="001E6F49"/>
    <w:rsid w:val="00200765"/>
    <w:rsid w:val="00203EAF"/>
    <w:rsid w:val="00205A6C"/>
    <w:rsid w:val="00220ECD"/>
    <w:rsid w:val="002365B8"/>
    <w:rsid w:val="0027660D"/>
    <w:rsid w:val="00287B53"/>
    <w:rsid w:val="002954B8"/>
    <w:rsid w:val="00295883"/>
    <w:rsid w:val="002A0B62"/>
    <w:rsid w:val="002B2DB4"/>
    <w:rsid w:val="002C2B85"/>
    <w:rsid w:val="002D2A50"/>
    <w:rsid w:val="002E66DD"/>
    <w:rsid w:val="002E7E51"/>
    <w:rsid w:val="002F095E"/>
    <w:rsid w:val="002F2324"/>
    <w:rsid w:val="002F2E8F"/>
    <w:rsid w:val="0032692F"/>
    <w:rsid w:val="00331AF0"/>
    <w:rsid w:val="00337FD4"/>
    <w:rsid w:val="0034325A"/>
    <w:rsid w:val="00346734"/>
    <w:rsid w:val="00374372"/>
    <w:rsid w:val="00386675"/>
    <w:rsid w:val="003907D4"/>
    <w:rsid w:val="00396FAD"/>
    <w:rsid w:val="00397CA4"/>
    <w:rsid w:val="003A26E0"/>
    <w:rsid w:val="003D21BA"/>
    <w:rsid w:val="003E2256"/>
    <w:rsid w:val="003E45A0"/>
    <w:rsid w:val="003F1087"/>
    <w:rsid w:val="00401DAE"/>
    <w:rsid w:val="00413DC3"/>
    <w:rsid w:val="00414EB9"/>
    <w:rsid w:val="004169A8"/>
    <w:rsid w:val="00417B71"/>
    <w:rsid w:val="00431726"/>
    <w:rsid w:val="00431EB8"/>
    <w:rsid w:val="004322CB"/>
    <w:rsid w:val="00432586"/>
    <w:rsid w:val="0044215C"/>
    <w:rsid w:val="00450E04"/>
    <w:rsid w:val="00451A57"/>
    <w:rsid w:val="00457826"/>
    <w:rsid w:val="00461D4C"/>
    <w:rsid w:val="00472235"/>
    <w:rsid w:val="00483EAA"/>
    <w:rsid w:val="0049207B"/>
    <w:rsid w:val="004921B2"/>
    <w:rsid w:val="004A0787"/>
    <w:rsid w:val="004A3734"/>
    <w:rsid w:val="004B03AA"/>
    <w:rsid w:val="004D7F62"/>
    <w:rsid w:val="004E3497"/>
    <w:rsid w:val="004F24A9"/>
    <w:rsid w:val="004F4375"/>
    <w:rsid w:val="0052574B"/>
    <w:rsid w:val="00534151"/>
    <w:rsid w:val="005358B3"/>
    <w:rsid w:val="005464F8"/>
    <w:rsid w:val="005550BC"/>
    <w:rsid w:val="00556FE2"/>
    <w:rsid w:val="00586F88"/>
    <w:rsid w:val="005B32E9"/>
    <w:rsid w:val="005C3914"/>
    <w:rsid w:val="005C3B94"/>
    <w:rsid w:val="005D22C2"/>
    <w:rsid w:val="005D2FE9"/>
    <w:rsid w:val="005F217E"/>
    <w:rsid w:val="00610CBB"/>
    <w:rsid w:val="006116E9"/>
    <w:rsid w:val="00621CD3"/>
    <w:rsid w:val="0067221B"/>
    <w:rsid w:val="0067642B"/>
    <w:rsid w:val="006B0782"/>
    <w:rsid w:val="006B091C"/>
    <w:rsid w:val="006B0AE9"/>
    <w:rsid w:val="006B43B9"/>
    <w:rsid w:val="006C1F76"/>
    <w:rsid w:val="006C1F9D"/>
    <w:rsid w:val="006D0F84"/>
    <w:rsid w:val="006D7D35"/>
    <w:rsid w:val="006E2ED4"/>
    <w:rsid w:val="006E4F13"/>
    <w:rsid w:val="007004E3"/>
    <w:rsid w:val="007041C1"/>
    <w:rsid w:val="00704762"/>
    <w:rsid w:val="007047C4"/>
    <w:rsid w:val="0070770F"/>
    <w:rsid w:val="007147E8"/>
    <w:rsid w:val="00724862"/>
    <w:rsid w:val="00726DAD"/>
    <w:rsid w:val="00740FA1"/>
    <w:rsid w:val="00742AE3"/>
    <w:rsid w:val="007500C2"/>
    <w:rsid w:val="007566BA"/>
    <w:rsid w:val="00761F07"/>
    <w:rsid w:val="00771F6B"/>
    <w:rsid w:val="007730BF"/>
    <w:rsid w:val="00774B9C"/>
    <w:rsid w:val="00777531"/>
    <w:rsid w:val="0079194D"/>
    <w:rsid w:val="00791A4D"/>
    <w:rsid w:val="007A588E"/>
    <w:rsid w:val="007A6DF4"/>
    <w:rsid w:val="007A7CF7"/>
    <w:rsid w:val="007B2775"/>
    <w:rsid w:val="007B475C"/>
    <w:rsid w:val="007B5E9C"/>
    <w:rsid w:val="007C0C71"/>
    <w:rsid w:val="007D3137"/>
    <w:rsid w:val="007D74DA"/>
    <w:rsid w:val="007E278E"/>
    <w:rsid w:val="008031E8"/>
    <w:rsid w:val="008045D8"/>
    <w:rsid w:val="0080505A"/>
    <w:rsid w:val="00812281"/>
    <w:rsid w:val="00814038"/>
    <w:rsid w:val="008143CF"/>
    <w:rsid w:val="0082229D"/>
    <w:rsid w:val="008312B6"/>
    <w:rsid w:val="0085294A"/>
    <w:rsid w:val="0086779F"/>
    <w:rsid w:val="008777BD"/>
    <w:rsid w:val="00881A7E"/>
    <w:rsid w:val="008916BC"/>
    <w:rsid w:val="00897E40"/>
    <w:rsid w:val="008A227C"/>
    <w:rsid w:val="008A550D"/>
    <w:rsid w:val="008B2829"/>
    <w:rsid w:val="008B3A1B"/>
    <w:rsid w:val="008B4113"/>
    <w:rsid w:val="008B5082"/>
    <w:rsid w:val="008B5418"/>
    <w:rsid w:val="008B58C5"/>
    <w:rsid w:val="008C377B"/>
    <w:rsid w:val="008C3EB8"/>
    <w:rsid w:val="008E0879"/>
    <w:rsid w:val="008F0347"/>
    <w:rsid w:val="00900197"/>
    <w:rsid w:val="00903DE4"/>
    <w:rsid w:val="009202C3"/>
    <w:rsid w:val="00922822"/>
    <w:rsid w:val="009275B0"/>
    <w:rsid w:val="00927C4A"/>
    <w:rsid w:val="00931DE0"/>
    <w:rsid w:val="00941F01"/>
    <w:rsid w:val="00946CA8"/>
    <w:rsid w:val="00951944"/>
    <w:rsid w:val="009535A6"/>
    <w:rsid w:val="00954F45"/>
    <w:rsid w:val="00977094"/>
    <w:rsid w:val="009867C4"/>
    <w:rsid w:val="009930BD"/>
    <w:rsid w:val="0099420A"/>
    <w:rsid w:val="00994244"/>
    <w:rsid w:val="009A6E05"/>
    <w:rsid w:val="009B3EC4"/>
    <w:rsid w:val="009C6BE1"/>
    <w:rsid w:val="00A121D6"/>
    <w:rsid w:val="00A2289D"/>
    <w:rsid w:val="00A50BD0"/>
    <w:rsid w:val="00A71E9B"/>
    <w:rsid w:val="00A84329"/>
    <w:rsid w:val="00A875BC"/>
    <w:rsid w:val="00A950F2"/>
    <w:rsid w:val="00AA0992"/>
    <w:rsid w:val="00AA315E"/>
    <w:rsid w:val="00AA6184"/>
    <w:rsid w:val="00AC55C6"/>
    <w:rsid w:val="00AC70CD"/>
    <w:rsid w:val="00AD112F"/>
    <w:rsid w:val="00AD425D"/>
    <w:rsid w:val="00AD5F5B"/>
    <w:rsid w:val="00AE23EB"/>
    <w:rsid w:val="00B0403D"/>
    <w:rsid w:val="00B04DA8"/>
    <w:rsid w:val="00B21CDE"/>
    <w:rsid w:val="00B3540B"/>
    <w:rsid w:val="00B37B10"/>
    <w:rsid w:val="00B41D16"/>
    <w:rsid w:val="00B479E0"/>
    <w:rsid w:val="00B70C7F"/>
    <w:rsid w:val="00B72F5A"/>
    <w:rsid w:val="00B73639"/>
    <w:rsid w:val="00B7642D"/>
    <w:rsid w:val="00B76B16"/>
    <w:rsid w:val="00B91F39"/>
    <w:rsid w:val="00B948A3"/>
    <w:rsid w:val="00BA19F0"/>
    <w:rsid w:val="00BA6399"/>
    <w:rsid w:val="00BB02B7"/>
    <w:rsid w:val="00BC2490"/>
    <w:rsid w:val="00BC7294"/>
    <w:rsid w:val="00BD45C3"/>
    <w:rsid w:val="00BE32E3"/>
    <w:rsid w:val="00BF2BB3"/>
    <w:rsid w:val="00C10619"/>
    <w:rsid w:val="00C14B64"/>
    <w:rsid w:val="00C24505"/>
    <w:rsid w:val="00C3499F"/>
    <w:rsid w:val="00C35BAF"/>
    <w:rsid w:val="00C44F0F"/>
    <w:rsid w:val="00C469C6"/>
    <w:rsid w:val="00C5053A"/>
    <w:rsid w:val="00C52132"/>
    <w:rsid w:val="00C53B4E"/>
    <w:rsid w:val="00C62CA2"/>
    <w:rsid w:val="00C676D4"/>
    <w:rsid w:val="00C92F85"/>
    <w:rsid w:val="00CA01C1"/>
    <w:rsid w:val="00CB077E"/>
    <w:rsid w:val="00CB0FC4"/>
    <w:rsid w:val="00CB5052"/>
    <w:rsid w:val="00CC060D"/>
    <w:rsid w:val="00CC3A63"/>
    <w:rsid w:val="00CD590A"/>
    <w:rsid w:val="00CD6B7A"/>
    <w:rsid w:val="00CE36FE"/>
    <w:rsid w:val="00CE385D"/>
    <w:rsid w:val="00CE70C8"/>
    <w:rsid w:val="00CF5957"/>
    <w:rsid w:val="00CF6187"/>
    <w:rsid w:val="00D1228F"/>
    <w:rsid w:val="00D1268A"/>
    <w:rsid w:val="00D1413C"/>
    <w:rsid w:val="00D14C47"/>
    <w:rsid w:val="00D216D4"/>
    <w:rsid w:val="00D26525"/>
    <w:rsid w:val="00D26FA6"/>
    <w:rsid w:val="00D31C37"/>
    <w:rsid w:val="00D332D3"/>
    <w:rsid w:val="00D565BE"/>
    <w:rsid w:val="00D77231"/>
    <w:rsid w:val="00D80370"/>
    <w:rsid w:val="00D94246"/>
    <w:rsid w:val="00D943CB"/>
    <w:rsid w:val="00DA22F1"/>
    <w:rsid w:val="00DB0BDD"/>
    <w:rsid w:val="00E04E73"/>
    <w:rsid w:val="00E17F38"/>
    <w:rsid w:val="00E41024"/>
    <w:rsid w:val="00E50D3A"/>
    <w:rsid w:val="00E52B86"/>
    <w:rsid w:val="00E54088"/>
    <w:rsid w:val="00E55B5A"/>
    <w:rsid w:val="00E600A9"/>
    <w:rsid w:val="00E60988"/>
    <w:rsid w:val="00E700CE"/>
    <w:rsid w:val="00E75060"/>
    <w:rsid w:val="00E8088F"/>
    <w:rsid w:val="00E81F98"/>
    <w:rsid w:val="00E840B6"/>
    <w:rsid w:val="00E95338"/>
    <w:rsid w:val="00EA234D"/>
    <w:rsid w:val="00EC240D"/>
    <w:rsid w:val="00EC2E87"/>
    <w:rsid w:val="00EC59A0"/>
    <w:rsid w:val="00ED1EE7"/>
    <w:rsid w:val="00EF0684"/>
    <w:rsid w:val="00EF3CE5"/>
    <w:rsid w:val="00F05E4E"/>
    <w:rsid w:val="00F129AE"/>
    <w:rsid w:val="00F12E40"/>
    <w:rsid w:val="00F243D4"/>
    <w:rsid w:val="00F34230"/>
    <w:rsid w:val="00F34613"/>
    <w:rsid w:val="00F3779D"/>
    <w:rsid w:val="00F402EA"/>
    <w:rsid w:val="00F6349B"/>
    <w:rsid w:val="00F64D41"/>
    <w:rsid w:val="00F85291"/>
    <w:rsid w:val="00F86932"/>
    <w:rsid w:val="00F92953"/>
    <w:rsid w:val="00FC10DB"/>
    <w:rsid w:val="00FC1ADA"/>
    <w:rsid w:val="00FC6FE7"/>
    <w:rsid w:val="00FD2818"/>
    <w:rsid w:val="00FF5793"/>
    <w:rsid w:val="38666164"/>
    <w:rsid w:val="7E1989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274B"/>
  <w15:chartTrackingRefBased/>
  <w15:docId w15:val="{D83DBDD0-DA3A-455A-BA50-EE881BAB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B9"/>
    <w:rPr>
      <w:rFonts w:ascii="Oslo Sans Office" w:hAnsi="Oslo Sans Office"/>
      <w:sz w:val="20"/>
    </w:rPr>
  </w:style>
  <w:style w:type="paragraph" w:styleId="Overskrift1">
    <w:name w:val="heading 1"/>
    <w:basedOn w:val="Normal"/>
    <w:next w:val="Normal"/>
    <w:link w:val="Overskrift1Tegn"/>
    <w:uiPriority w:val="9"/>
    <w:qFormat/>
    <w:rsid w:val="00BE3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3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32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32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32E3"/>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BE32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32E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BE32E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32E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32E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E32E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E32E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E32E3"/>
    <w:rPr>
      <w:rFonts w:eastAsiaTheme="majorEastAsia" w:cstheme="majorBidi"/>
      <w:i/>
      <w:iCs/>
      <w:color w:val="0F4761" w:themeColor="accent1" w:themeShade="BF"/>
      <w:sz w:val="20"/>
    </w:rPr>
  </w:style>
  <w:style w:type="character" w:customStyle="1" w:styleId="Overskrift5Tegn">
    <w:name w:val="Overskrift 5 Tegn"/>
    <w:basedOn w:val="Standardskriftforavsnitt"/>
    <w:link w:val="Overskrift5"/>
    <w:uiPriority w:val="9"/>
    <w:semiHidden/>
    <w:rsid w:val="00BE32E3"/>
    <w:rPr>
      <w:rFonts w:eastAsiaTheme="majorEastAsia" w:cstheme="majorBidi"/>
      <w:color w:val="0F4761" w:themeColor="accent1" w:themeShade="BF"/>
      <w:sz w:val="20"/>
    </w:rPr>
  </w:style>
  <w:style w:type="character" w:customStyle="1" w:styleId="Overskrift6Tegn">
    <w:name w:val="Overskrift 6 Tegn"/>
    <w:basedOn w:val="Standardskriftforavsnitt"/>
    <w:link w:val="Overskrift6"/>
    <w:uiPriority w:val="9"/>
    <w:semiHidden/>
    <w:rsid w:val="00BE32E3"/>
    <w:rPr>
      <w:rFonts w:eastAsiaTheme="majorEastAsia" w:cstheme="majorBidi"/>
      <w:i/>
      <w:iCs/>
      <w:color w:val="595959" w:themeColor="text1" w:themeTint="A6"/>
      <w:sz w:val="20"/>
    </w:rPr>
  </w:style>
  <w:style w:type="character" w:customStyle="1" w:styleId="Overskrift7Tegn">
    <w:name w:val="Overskrift 7 Tegn"/>
    <w:basedOn w:val="Standardskriftforavsnitt"/>
    <w:link w:val="Overskrift7"/>
    <w:uiPriority w:val="9"/>
    <w:semiHidden/>
    <w:rsid w:val="00BE32E3"/>
    <w:rPr>
      <w:rFonts w:eastAsiaTheme="majorEastAsia" w:cstheme="majorBidi"/>
      <w:color w:val="595959" w:themeColor="text1" w:themeTint="A6"/>
      <w:sz w:val="20"/>
    </w:rPr>
  </w:style>
  <w:style w:type="character" w:customStyle="1" w:styleId="Overskrift8Tegn">
    <w:name w:val="Overskrift 8 Tegn"/>
    <w:basedOn w:val="Standardskriftforavsnitt"/>
    <w:link w:val="Overskrift8"/>
    <w:uiPriority w:val="9"/>
    <w:semiHidden/>
    <w:rsid w:val="00BE32E3"/>
    <w:rPr>
      <w:rFonts w:eastAsiaTheme="majorEastAsia" w:cstheme="majorBidi"/>
      <w:i/>
      <w:iCs/>
      <w:color w:val="272727" w:themeColor="text1" w:themeTint="D8"/>
      <w:sz w:val="20"/>
    </w:rPr>
  </w:style>
  <w:style w:type="character" w:customStyle="1" w:styleId="Overskrift9Tegn">
    <w:name w:val="Overskrift 9 Tegn"/>
    <w:basedOn w:val="Standardskriftforavsnitt"/>
    <w:link w:val="Overskrift9"/>
    <w:uiPriority w:val="9"/>
    <w:semiHidden/>
    <w:rsid w:val="00BE32E3"/>
    <w:rPr>
      <w:rFonts w:eastAsiaTheme="majorEastAsia" w:cstheme="majorBidi"/>
      <w:color w:val="272727" w:themeColor="text1" w:themeTint="D8"/>
      <w:sz w:val="20"/>
    </w:rPr>
  </w:style>
  <w:style w:type="paragraph" w:styleId="Tittel">
    <w:name w:val="Title"/>
    <w:basedOn w:val="Normal"/>
    <w:next w:val="Normal"/>
    <w:link w:val="TittelTegn"/>
    <w:uiPriority w:val="10"/>
    <w:qFormat/>
    <w:rsid w:val="00BE3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E32E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E32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E32E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E32E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E32E3"/>
    <w:rPr>
      <w:rFonts w:ascii="Oslo Sans Office" w:hAnsi="Oslo Sans Office"/>
      <w:i/>
      <w:iCs/>
      <w:color w:val="404040" w:themeColor="text1" w:themeTint="BF"/>
      <w:sz w:val="20"/>
    </w:rPr>
  </w:style>
  <w:style w:type="paragraph" w:styleId="Listeavsnitt">
    <w:name w:val="List Paragraph"/>
    <w:basedOn w:val="Normal"/>
    <w:uiPriority w:val="34"/>
    <w:qFormat/>
    <w:rsid w:val="00BE32E3"/>
    <w:pPr>
      <w:ind w:left="720"/>
      <w:contextualSpacing/>
    </w:pPr>
  </w:style>
  <w:style w:type="character" w:styleId="Sterkutheving">
    <w:name w:val="Intense Emphasis"/>
    <w:basedOn w:val="Standardskriftforavsnitt"/>
    <w:uiPriority w:val="21"/>
    <w:qFormat/>
    <w:rsid w:val="00BE32E3"/>
    <w:rPr>
      <w:i/>
      <w:iCs/>
      <w:color w:val="0F4761" w:themeColor="accent1" w:themeShade="BF"/>
    </w:rPr>
  </w:style>
  <w:style w:type="paragraph" w:styleId="Sterktsitat">
    <w:name w:val="Intense Quote"/>
    <w:basedOn w:val="Normal"/>
    <w:next w:val="Normal"/>
    <w:link w:val="SterktsitatTegn"/>
    <w:uiPriority w:val="30"/>
    <w:qFormat/>
    <w:rsid w:val="00BE3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E32E3"/>
    <w:rPr>
      <w:rFonts w:ascii="Oslo Sans Office" w:hAnsi="Oslo Sans Office"/>
      <w:i/>
      <w:iCs/>
      <w:color w:val="0F4761" w:themeColor="accent1" w:themeShade="BF"/>
      <w:sz w:val="20"/>
    </w:rPr>
  </w:style>
  <w:style w:type="character" w:styleId="Sterkreferanse">
    <w:name w:val="Intense Reference"/>
    <w:basedOn w:val="Standardskriftforavsnitt"/>
    <w:uiPriority w:val="32"/>
    <w:qFormat/>
    <w:rsid w:val="00BE32E3"/>
    <w:rPr>
      <w:b/>
      <w:bCs/>
      <w:smallCaps/>
      <w:color w:val="0F4761" w:themeColor="accent1" w:themeShade="BF"/>
      <w:spacing w:val="5"/>
    </w:rPr>
  </w:style>
  <w:style w:type="paragraph" w:customStyle="1" w:styleId="Default">
    <w:name w:val="Default"/>
    <w:rsid w:val="00BE32E3"/>
    <w:pPr>
      <w:autoSpaceDE w:val="0"/>
      <w:autoSpaceDN w:val="0"/>
      <w:adjustRightInd w:val="0"/>
      <w:spacing w:after="0" w:line="240" w:lineRule="auto"/>
    </w:pPr>
    <w:rPr>
      <w:rFonts w:ascii="Calibri" w:hAnsi="Calibri" w:cs="Calibri"/>
      <w:color w:val="000000"/>
      <w:kern w:val="0"/>
      <w:sz w:val="24"/>
      <w:szCs w:val="24"/>
    </w:rPr>
  </w:style>
  <w:style w:type="character" w:styleId="Hyperkobling">
    <w:name w:val="Hyperlink"/>
    <w:basedOn w:val="Standardskriftforavsnitt"/>
    <w:uiPriority w:val="99"/>
    <w:unhideWhenUsed/>
    <w:rsid w:val="007041C1"/>
    <w:rPr>
      <w:color w:val="467886" w:themeColor="hyperlink"/>
      <w:u w:val="single"/>
    </w:rPr>
  </w:style>
  <w:style w:type="character" w:styleId="Ulstomtale">
    <w:name w:val="Unresolved Mention"/>
    <w:basedOn w:val="Standardskriftforavsnitt"/>
    <w:uiPriority w:val="99"/>
    <w:semiHidden/>
    <w:unhideWhenUsed/>
    <w:rsid w:val="007041C1"/>
    <w:rPr>
      <w:color w:val="605E5C"/>
      <w:shd w:val="clear" w:color="auto" w:fill="E1DFDD"/>
    </w:rPr>
  </w:style>
  <w:style w:type="paragraph" w:customStyle="1" w:styleId="p1">
    <w:name w:val="p1"/>
    <w:basedOn w:val="Normal"/>
    <w:rsid w:val="001A0E43"/>
    <w:pPr>
      <w:spacing w:after="240" w:line="240" w:lineRule="auto"/>
    </w:pPr>
    <w:rPr>
      <w:rFonts w:ascii=".SF UI" w:eastAsiaTheme="minorEastAsia" w:hAnsi=".SF UI" w:cs="Times New Roman"/>
      <w:color w:val="000000"/>
      <w:kern w:val="0"/>
      <w:sz w:val="26"/>
      <w:szCs w:val="26"/>
      <w:lang w:val="en-GB" w:eastAsia="en-GB"/>
      <w14:ligatures w14:val="none"/>
    </w:rPr>
  </w:style>
  <w:style w:type="character" w:customStyle="1" w:styleId="s1">
    <w:name w:val="s1"/>
    <w:basedOn w:val="Standardskriftforavsnitt"/>
    <w:rsid w:val="001A0E43"/>
    <w:rPr>
      <w:rFonts w:ascii=".SFUI-Regular" w:hAnsi=".SFUI-Regular" w:hint="default"/>
      <w:b w:val="0"/>
      <w:bCs w:val="0"/>
      <w:i w:val="0"/>
      <w:iCs w:val="0"/>
      <w:sz w:val="26"/>
      <w:szCs w:val="26"/>
    </w:rPr>
  </w:style>
  <w:style w:type="character" w:customStyle="1" w:styleId="s2">
    <w:name w:val="s2"/>
    <w:basedOn w:val="Standardskriftforavsnitt"/>
    <w:rsid w:val="001A0E43"/>
    <w:rPr>
      <w:rFonts w:ascii=".SFUI-Semibold" w:hAnsi=".SFUI-Semibold"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106">
      <w:bodyDiv w:val="1"/>
      <w:marLeft w:val="0"/>
      <w:marRight w:val="0"/>
      <w:marTop w:val="0"/>
      <w:marBottom w:val="0"/>
      <w:divBdr>
        <w:top w:val="none" w:sz="0" w:space="0" w:color="auto"/>
        <w:left w:val="none" w:sz="0" w:space="0" w:color="auto"/>
        <w:bottom w:val="none" w:sz="0" w:space="0" w:color="auto"/>
        <w:right w:val="none" w:sz="0" w:space="0" w:color="auto"/>
      </w:divBdr>
    </w:div>
    <w:div w:id="139075615">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sChild>
        <w:div w:id="169639864">
          <w:marLeft w:val="-300"/>
          <w:marRight w:val="-300"/>
          <w:marTop w:val="0"/>
          <w:marBottom w:val="150"/>
          <w:divBdr>
            <w:top w:val="none" w:sz="0" w:space="0" w:color="auto"/>
            <w:left w:val="none" w:sz="0" w:space="0" w:color="auto"/>
            <w:bottom w:val="none" w:sz="0" w:space="0" w:color="auto"/>
            <w:right w:val="none" w:sz="0" w:space="0" w:color="auto"/>
          </w:divBdr>
        </w:div>
        <w:div w:id="1924026481">
          <w:marLeft w:val="-300"/>
          <w:marRight w:val="-300"/>
          <w:marTop w:val="0"/>
          <w:marBottom w:val="150"/>
          <w:divBdr>
            <w:top w:val="none" w:sz="0" w:space="0" w:color="auto"/>
            <w:left w:val="none" w:sz="0" w:space="0" w:color="auto"/>
            <w:bottom w:val="none" w:sz="0" w:space="0" w:color="auto"/>
            <w:right w:val="none" w:sz="0" w:space="0" w:color="auto"/>
          </w:divBdr>
        </w:div>
      </w:divsChild>
    </w:div>
    <w:div w:id="382677435">
      <w:bodyDiv w:val="1"/>
      <w:marLeft w:val="0"/>
      <w:marRight w:val="0"/>
      <w:marTop w:val="0"/>
      <w:marBottom w:val="0"/>
      <w:divBdr>
        <w:top w:val="none" w:sz="0" w:space="0" w:color="auto"/>
        <w:left w:val="none" w:sz="0" w:space="0" w:color="auto"/>
        <w:bottom w:val="none" w:sz="0" w:space="0" w:color="auto"/>
        <w:right w:val="none" w:sz="0" w:space="0" w:color="auto"/>
      </w:divBdr>
      <w:divsChild>
        <w:div w:id="531842802">
          <w:marLeft w:val="0"/>
          <w:marRight w:val="0"/>
          <w:marTop w:val="0"/>
          <w:marBottom w:val="0"/>
          <w:divBdr>
            <w:top w:val="none" w:sz="0" w:space="0" w:color="auto"/>
            <w:left w:val="none" w:sz="0" w:space="0" w:color="auto"/>
            <w:bottom w:val="none" w:sz="0" w:space="0" w:color="auto"/>
            <w:right w:val="none" w:sz="0" w:space="0" w:color="auto"/>
          </w:divBdr>
          <w:divsChild>
            <w:div w:id="417290567">
              <w:marLeft w:val="0"/>
              <w:marRight w:val="0"/>
              <w:marTop w:val="0"/>
              <w:marBottom w:val="0"/>
              <w:divBdr>
                <w:top w:val="none" w:sz="0" w:space="0" w:color="auto"/>
                <w:left w:val="none" w:sz="0" w:space="0" w:color="auto"/>
                <w:bottom w:val="none" w:sz="0" w:space="0" w:color="auto"/>
                <w:right w:val="none" w:sz="0" w:space="0" w:color="auto"/>
              </w:divBdr>
              <w:divsChild>
                <w:div w:id="644314888">
                  <w:marLeft w:val="0"/>
                  <w:marRight w:val="0"/>
                  <w:marTop w:val="0"/>
                  <w:marBottom w:val="0"/>
                  <w:divBdr>
                    <w:top w:val="none" w:sz="0" w:space="0" w:color="auto"/>
                    <w:left w:val="none" w:sz="0" w:space="0" w:color="auto"/>
                    <w:bottom w:val="none" w:sz="0" w:space="0" w:color="auto"/>
                    <w:right w:val="none" w:sz="0" w:space="0" w:color="auto"/>
                  </w:divBdr>
                  <w:divsChild>
                    <w:div w:id="7258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425">
          <w:marLeft w:val="0"/>
          <w:marRight w:val="0"/>
          <w:marTop w:val="0"/>
          <w:marBottom w:val="0"/>
          <w:divBdr>
            <w:top w:val="none" w:sz="0" w:space="0" w:color="auto"/>
            <w:left w:val="none" w:sz="0" w:space="0" w:color="auto"/>
            <w:bottom w:val="none" w:sz="0" w:space="0" w:color="auto"/>
            <w:right w:val="none" w:sz="0" w:space="0" w:color="auto"/>
          </w:divBdr>
          <w:divsChild>
            <w:div w:id="1873568818">
              <w:marLeft w:val="0"/>
              <w:marRight w:val="0"/>
              <w:marTop w:val="0"/>
              <w:marBottom w:val="0"/>
              <w:divBdr>
                <w:top w:val="none" w:sz="0" w:space="0" w:color="auto"/>
                <w:left w:val="none" w:sz="0" w:space="0" w:color="auto"/>
                <w:bottom w:val="none" w:sz="0" w:space="0" w:color="auto"/>
                <w:right w:val="none" w:sz="0" w:space="0" w:color="auto"/>
              </w:divBdr>
              <w:divsChild>
                <w:div w:id="1008211348">
                  <w:marLeft w:val="0"/>
                  <w:marRight w:val="0"/>
                  <w:marTop w:val="0"/>
                  <w:marBottom w:val="0"/>
                  <w:divBdr>
                    <w:top w:val="none" w:sz="0" w:space="0" w:color="auto"/>
                    <w:left w:val="none" w:sz="0" w:space="0" w:color="auto"/>
                    <w:bottom w:val="none" w:sz="0" w:space="0" w:color="auto"/>
                    <w:right w:val="none" w:sz="0" w:space="0" w:color="auto"/>
                  </w:divBdr>
                  <w:divsChild>
                    <w:div w:id="13093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93630">
      <w:bodyDiv w:val="1"/>
      <w:marLeft w:val="0"/>
      <w:marRight w:val="0"/>
      <w:marTop w:val="0"/>
      <w:marBottom w:val="0"/>
      <w:divBdr>
        <w:top w:val="none" w:sz="0" w:space="0" w:color="auto"/>
        <w:left w:val="none" w:sz="0" w:space="0" w:color="auto"/>
        <w:bottom w:val="none" w:sz="0" w:space="0" w:color="auto"/>
        <w:right w:val="none" w:sz="0" w:space="0" w:color="auto"/>
      </w:divBdr>
      <w:divsChild>
        <w:div w:id="1518956887">
          <w:marLeft w:val="0"/>
          <w:marRight w:val="0"/>
          <w:marTop w:val="0"/>
          <w:marBottom w:val="0"/>
          <w:divBdr>
            <w:top w:val="none" w:sz="0" w:space="0" w:color="auto"/>
            <w:left w:val="none" w:sz="0" w:space="0" w:color="auto"/>
            <w:bottom w:val="none" w:sz="0" w:space="0" w:color="auto"/>
            <w:right w:val="none" w:sz="0" w:space="0" w:color="auto"/>
          </w:divBdr>
          <w:divsChild>
            <w:div w:id="1946307702">
              <w:marLeft w:val="0"/>
              <w:marRight w:val="0"/>
              <w:marTop w:val="0"/>
              <w:marBottom w:val="0"/>
              <w:divBdr>
                <w:top w:val="none" w:sz="0" w:space="0" w:color="auto"/>
                <w:left w:val="none" w:sz="0" w:space="0" w:color="auto"/>
                <w:bottom w:val="none" w:sz="0" w:space="0" w:color="auto"/>
                <w:right w:val="none" w:sz="0" w:space="0" w:color="auto"/>
              </w:divBdr>
              <w:divsChild>
                <w:div w:id="1279138787">
                  <w:marLeft w:val="0"/>
                  <w:marRight w:val="0"/>
                  <w:marTop w:val="0"/>
                  <w:marBottom w:val="0"/>
                  <w:divBdr>
                    <w:top w:val="none" w:sz="0" w:space="0" w:color="auto"/>
                    <w:left w:val="none" w:sz="0" w:space="0" w:color="auto"/>
                    <w:bottom w:val="none" w:sz="0" w:space="0" w:color="auto"/>
                    <w:right w:val="none" w:sz="0" w:space="0" w:color="auto"/>
                  </w:divBdr>
                  <w:divsChild>
                    <w:div w:id="4599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46689">
          <w:marLeft w:val="0"/>
          <w:marRight w:val="0"/>
          <w:marTop w:val="0"/>
          <w:marBottom w:val="0"/>
          <w:divBdr>
            <w:top w:val="none" w:sz="0" w:space="0" w:color="auto"/>
            <w:left w:val="none" w:sz="0" w:space="0" w:color="auto"/>
            <w:bottom w:val="none" w:sz="0" w:space="0" w:color="auto"/>
            <w:right w:val="none" w:sz="0" w:space="0" w:color="auto"/>
          </w:divBdr>
          <w:divsChild>
            <w:div w:id="475295320">
              <w:marLeft w:val="0"/>
              <w:marRight w:val="0"/>
              <w:marTop w:val="0"/>
              <w:marBottom w:val="0"/>
              <w:divBdr>
                <w:top w:val="none" w:sz="0" w:space="0" w:color="auto"/>
                <w:left w:val="none" w:sz="0" w:space="0" w:color="auto"/>
                <w:bottom w:val="none" w:sz="0" w:space="0" w:color="auto"/>
                <w:right w:val="none" w:sz="0" w:space="0" w:color="auto"/>
              </w:divBdr>
              <w:divsChild>
                <w:div w:id="1048459112">
                  <w:marLeft w:val="0"/>
                  <w:marRight w:val="0"/>
                  <w:marTop w:val="0"/>
                  <w:marBottom w:val="0"/>
                  <w:divBdr>
                    <w:top w:val="none" w:sz="0" w:space="0" w:color="auto"/>
                    <w:left w:val="none" w:sz="0" w:space="0" w:color="auto"/>
                    <w:bottom w:val="none" w:sz="0" w:space="0" w:color="auto"/>
                    <w:right w:val="none" w:sz="0" w:space="0" w:color="auto"/>
                  </w:divBdr>
                  <w:divsChild>
                    <w:div w:id="12134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79322">
      <w:bodyDiv w:val="1"/>
      <w:marLeft w:val="0"/>
      <w:marRight w:val="0"/>
      <w:marTop w:val="0"/>
      <w:marBottom w:val="0"/>
      <w:divBdr>
        <w:top w:val="none" w:sz="0" w:space="0" w:color="auto"/>
        <w:left w:val="none" w:sz="0" w:space="0" w:color="auto"/>
        <w:bottom w:val="none" w:sz="0" w:space="0" w:color="auto"/>
        <w:right w:val="none" w:sz="0" w:space="0" w:color="auto"/>
      </w:divBdr>
    </w:div>
    <w:div w:id="509103531">
      <w:bodyDiv w:val="1"/>
      <w:marLeft w:val="0"/>
      <w:marRight w:val="0"/>
      <w:marTop w:val="0"/>
      <w:marBottom w:val="0"/>
      <w:divBdr>
        <w:top w:val="none" w:sz="0" w:space="0" w:color="auto"/>
        <w:left w:val="none" w:sz="0" w:space="0" w:color="auto"/>
        <w:bottom w:val="none" w:sz="0" w:space="0" w:color="auto"/>
        <w:right w:val="none" w:sz="0" w:space="0" w:color="auto"/>
      </w:divBdr>
    </w:div>
    <w:div w:id="651257498">
      <w:bodyDiv w:val="1"/>
      <w:marLeft w:val="0"/>
      <w:marRight w:val="0"/>
      <w:marTop w:val="0"/>
      <w:marBottom w:val="0"/>
      <w:divBdr>
        <w:top w:val="none" w:sz="0" w:space="0" w:color="auto"/>
        <w:left w:val="none" w:sz="0" w:space="0" w:color="auto"/>
        <w:bottom w:val="none" w:sz="0" w:space="0" w:color="auto"/>
        <w:right w:val="none" w:sz="0" w:space="0" w:color="auto"/>
      </w:divBdr>
    </w:div>
    <w:div w:id="690495890">
      <w:bodyDiv w:val="1"/>
      <w:marLeft w:val="0"/>
      <w:marRight w:val="0"/>
      <w:marTop w:val="0"/>
      <w:marBottom w:val="0"/>
      <w:divBdr>
        <w:top w:val="none" w:sz="0" w:space="0" w:color="auto"/>
        <w:left w:val="none" w:sz="0" w:space="0" w:color="auto"/>
        <w:bottom w:val="none" w:sz="0" w:space="0" w:color="auto"/>
        <w:right w:val="none" w:sz="0" w:space="0" w:color="auto"/>
      </w:divBdr>
    </w:div>
    <w:div w:id="874847585">
      <w:bodyDiv w:val="1"/>
      <w:marLeft w:val="0"/>
      <w:marRight w:val="0"/>
      <w:marTop w:val="0"/>
      <w:marBottom w:val="0"/>
      <w:divBdr>
        <w:top w:val="none" w:sz="0" w:space="0" w:color="auto"/>
        <w:left w:val="none" w:sz="0" w:space="0" w:color="auto"/>
        <w:bottom w:val="none" w:sz="0" w:space="0" w:color="auto"/>
        <w:right w:val="none" w:sz="0" w:space="0" w:color="auto"/>
      </w:divBdr>
    </w:div>
    <w:div w:id="1163617924">
      <w:bodyDiv w:val="1"/>
      <w:marLeft w:val="0"/>
      <w:marRight w:val="0"/>
      <w:marTop w:val="0"/>
      <w:marBottom w:val="0"/>
      <w:divBdr>
        <w:top w:val="none" w:sz="0" w:space="0" w:color="auto"/>
        <w:left w:val="none" w:sz="0" w:space="0" w:color="auto"/>
        <w:bottom w:val="none" w:sz="0" w:space="0" w:color="auto"/>
        <w:right w:val="none" w:sz="0" w:space="0" w:color="auto"/>
      </w:divBdr>
    </w:div>
    <w:div w:id="1312366263">
      <w:bodyDiv w:val="1"/>
      <w:marLeft w:val="0"/>
      <w:marRight w:val="0"/>
      <w:marTop w:val="0"/>
      <w:marBottom w:val="0"/>
      <w:divBdr>
        <w:top w:val="none" w:sz="0" w:space="0" w:color="auto"/>
        <w:left w:val="none" w:sz="0" w:space="0" w:color="auto"/>
        <w:bottom w:val="none" w:sz="0" w:space="0" w:color="auto"/>
        <w:right w:val="none" w:sz="0" w:space="0" w:color="auto"/>
      </w:divBdr>
    </w:div>
    <w:div w:id="1418089967">
      <w:bodyDiv w:val="1"/>
      <w:marLeft w:val="0"/>
      <w:marRight w:val="0"/>
      <w:marTop w:val="0"/>
      <w:marBottom w:val="0"/>
      <w:divBdr>
        <w:top w:val="none" w:sz="0" w:space="0" w:color="auto"/>
        <w:left w:val="none" w:sz="0" w:space="0" w:color="auto"/>
        <w:bottom w:val="none" w:sz="0" w:space="0" w:color="auto"/>
        <w:right w:val="none" w:sz="0" w:space="0" w:color="auto"/>
      </w:divBdr>
    </w:div>
    <w:div w:id="1527020408">
      <w:bodyDiv w:val="1"/>
      <w:marLeft w:val="0"/>
      <w:marRight w:val="0"/>
      <w:marTop w:val="0"/>
      <w:marBottom w:val="0"/>
      <w:divBdr>
        <w:top w:val="none" w:sz="0" w:space="0" w:color="auto"/>
        <w:left w:val="none" w:sz="0" w:space="0" w:color="auto"/>
        <w:bottom w:val="none" w:sz="0" w:space="0" w:color="auto"/>
        <w:right w:val="none" w:sz="0" w:space="0" w:color="auto"/>
      </w:divBdr>
    </w:div>
    <w:div w:id="1547718644">
      <w:bodyDiv w:val="1"/>
      <w:marLeft w:val="0"/>
      <w:marRight w:val="0"/>
      <w:marTop w:val="0"/>
      <w:marBottom w:val="0"/>
      <w:divBdr>
        <w:top w:val="none" w:sz="0" w:space="0" w:color="auto"/>
        <w:left w:val="none" w:sz="0" w:space="0" w:color="auto"/>
        <w:bottom w:val="none" w:sz="0" w:space="0" w:color="auto"/>
        <w:right w:val="none" w:sz="0" w:space="0" w:color="auto"/>
      </w:divBdr>
    </w:div>
    <w:div w:id="1606576267">
      <w:bodyDiv w:val="1"/>
      <w:marLeft w:val="0"/>
      <w:marRight w:val="0"/>
      <w:marTop w:val="0"/>
      <w:marBottom w:val="0"/>
      <w:divBdr>
        <w:top w:val="none" w:sz="0" w:space="0" w:color="auto"/>
        <w:left w:val="none" w:sz="0" w:space="0" w:color="auto"/>
        <w:bottom w:val="none" w:sz="0" w:space="0" w:color="auto"/>
        <w:right w:val="none" w:sz="0" w:space="0" w:color="auto"/>
      </w:divBdr>
      <w:divsChild>
        <w:div w:id="28144113">
          <w:marLeft w:val="0"/>
          <w:marRight w:val="0"/>
          <w:marTop w:val="0"/>
          <w:marBottom w:val="0"/>
          <w:divBdr>
            <w:top w:val="none" w:sz="0" w:space="0" w:color="auto"/>
            <w:left w:val="none" w:sz="0" w:space="0" w:color="auto"/>
            <w:bottom w:val="none" w:sz="0" w:space="0" w:color="auto"/>
            <w:right w:val="none" w:sz="0" w:space="0" w:color="auto"/>
          </w:divBdr>
          <w:divsChild>
            <w:div w:id="988444030">
              <w:marLeft w:val="0"/>
              <w:marRight w:val="0"/>
              <w:marTop w:val="0"/>
              <w:marBottom w:val="0"/>
              <w:divBdr>
                <w:top w:val="none" w:sz="0" w:space="0" w:color="auto"/>
                <w:left w:val="none" w:sz="0" w:space="0" w:color="auto"/>
                <w:bottom w:val="none" w:sz="0" w:space="0" w:color="auto"/>
                <w:right w:val="none" w:sz="0" w:space="0" w:color="auto"/>
              </w:divBdr>
              <w:divsChild>
                <w:div w:id="1074203116">
                  <w:marLeft w:val="0"/>
                  <w:marRight w:val="0"/>
                  <w:marTop w:val="0"/>
                  <w:marBottom w:val="0"/>
                  <w:divBdr>
                    <w:top w:val="none" w:sz="0" w:space="0" w:color="auto"/>
                    <w:left w:val="none" w:sz="0" w:space="0" w:color="auto"/>
                    <w:bottom w:val="none" w:sz="0" w:space="0" w:color="auto"/>
                    <w:right w:val="none" w:sz="0" w:space="0" w:color="auto"/>
                  </w:divBdr>
                  <w:divsChild>
                    <w:div w:id="918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2866">
          <w:marLeft w:val="0"/>
          <w:marRight w:val="0"/>
          <w:marTop w:val="0"/>
          <w:marBottom w:val="0"/>
          <w:divBdr>
            <w:top w:val="none" w:sz="0" w:space="0" w:color="auto"/>
            <w:left w:val="none" w:sz="0" w:space="0" w:color="auto"/>
            <w:bottom w:val="none" w:sz="0" w:space="0" w:color="auto"/>
            <w:right w:val="none" w:sz="0" w:space="0" w:color="auto"/>
          </w:divBdr>
          <w:divsChild>
            <w:div w:id="2014986581">
              <w:marLeft w:val="0"/>
              <w:marRight w:val="0"/>
              <w:marTop w:val="0"/>
              <w:marBottom w:val="0"/>
              <w:divBdr>
                <w:top w:val="none" w:sz="0" w:space="0" w:color="auto"/>
                <w:left w:val="none" w:sz="0" w:space="0" w:color="auto"/>
                <w:bottom w:val="none" w:sz="0" w:space="0" w:color="auto"/>
                <w:right w:val="none" w:sz="0" w:space="0" w:color="auto"/>
              </w:divBdr>
              <w:divsChild>
                <w:div w:id="1296065326">
                  <w:marLeft w:val="0"/>
                  <w:marRight w:val="0"/>
                  <w:marTop w:val="0"/>
                  <w:marBottom w:val="0"/>
                  <w:divBdr>
                    <w:top w:val="none" w:sz="0" w:space="0" w:color="auto"/>
                    <w:left w:val="none" w:sz="0" w:space="0" w:color="auto"/>
                    <w:bottom w:val="none" w:sz="0" w:space="0" w:color="auto"/>
                    <w:right w:val="none" w:sz="0" w:space="0" w:color="auto"/>
                  </w:divBdr>
                  <w:divsChild>
                    <w:div w:id="8572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6291">
      <w:bodyDiv w:val="1"/>
      <w:marLeft w:val="0"/>
      <w:marRight w:val="0"/>
      <w:marTop w:val="0"/>
      <w:marBottom w:val="0"/>
      <w:divBdr>
        <w:top w:val="none" w:sz="0" w:space="0" w:color="auto"/>
        <w:left w:val="none" w:sz="0" w:space="0" w:color="auto"/>
        <w:bottom w:val="none" w:sz="0" w:space="0" w:color="auto"/>
        <w:right w:val="none" w:sz="0" w:space="0" w:color="auto"/>
      </w:divBdr>
      <w:divsChild>
        <w:div w:id="443154561">
          <w:marLeft w:val="0"/>
          <w:marRight w:val="0"/>
          <w:marTop w:val="0"/>
          <w:marBottom w:val="0"/>
          <w:divBdr>
            <w:top w:val="none" w:sz="0" w:space="0" w:color="auto"/>
            <w:left w:val="none" w:sz="0" w:space="0" w:color="auto"/>
            <w:bottom w:val="none" w:sz="0" w:space="0" w:color="auto"/>
            <w:right w:val="none" w:sz="0" w:space="0" w:color="auto"/>
          </w:divBdr>
          <w:divsChild>
            <w:div w:id="1953704560">
              <w:marLeft w:val="0"/>
              <w:marRight w:val="0"/>
              <w:marTop w:val="0"/>
              <w:marBottom w:val="0"/>
              <w:divBdr>
                <w:top w:val="none" w:sz="0" w:space="0" w:color="auto"/>
                <w:left w:val="none" w:sz="0" w:space="0" w:color="auto"/>
                <w:bottom w:val="none" w:sz="0" w:space="0" w:color="auto"/>
                <w:right w:val="none" w:sz="0" w:space="0" w:color="auto"/>
              </w:divBdr>
              <w:divsChild>
                <w:div w:id="1499298851">
                  <w:marLeft w:val="0"/>
                  <w:marRight w:val="0"/>
                  <w:marTop w:val="0"/>
                  <w:marBottom w:val="0"/>
                  <w:divBdr>
                    <w:top w:val="none" w:sz="0" w:space="0" w:color="auto"/>
                    <w:left w:val="none" w:sz="0" w:space="0" w:color="auto"/>
                    <w:bottom w:val="none" w:sz="0" w:space="0" w:color="auto"/>
                    <w:right w:val="none" w:sz="0" w:space="0" w:color="auto"/>
                  </w:divBdr>
                  <w:divsChild>
                    <w:div w:id="19832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5896">
          <w:marLeft w:val="0"/>
          <w:marRight w:val="0"/>
          <w:marTop w:val="0"/>
          <w:marBottom w:val="0"/>
          <w:divBdr>
            <w:top w:val="none" w:sz="0" w:space="0" w:color="auto"/>
            <w:left w:val="none" w:sz="0" w:space="0" w:color="auto"/>
            <w:bottom w:val="none" w:sz="0" w:space="0" w:color="auto"/>
            <w:right w:val="none" w:sz="0" w:space="0" w:color="auto"/>
          </w:divBdr>
          <w:divsChild>
            <w:div w:id="43798993">
              <w:marLeft w:val="0"/>
              <w:marRight w:val="0"/>
              <w:marTop w:val="0"/>
              <w:marBottom w:val="0"/>
              <w:divBdr>
                <w:top w:val="none" w:sz="0" w:space="0" w:color="auto"/>
                <w:left w:val="none" w:sz="0" w:space="0" w:color="auto"/>
                <w:bottom w:val="none" w:sz="0" w:space="0" w:color="auto"/>
                <w:right w:val="none" w:sz="0" w:space="0" w:color="auto"/>
              </w:divBdr>
              <w:divsChild>
                <w:div w:id="72435397">
                  <w:marLeft w:val="0"/>
                  <w:marRight w:val="0"/>
                  <w:marTop w:val="0"/>
                  <w:marBottom w:val="0"/>
                  <w:divBdr>
                    <w:top w:val="none" w:sz="0" w:space="0" w:color="auto"/>
                    <w:left w:val="none" w:sz="0" w:space="0" w:color="auto"/>
                    <w:bottom w:val="none" w:sz="0" w:space="0" w:color="auto"/>
                    <w:right w:val="none" w:sz="0" w:space="0" w:color="auto"/>
                  </w:divBdr>
                  <w:divsChild>
                    <w:div w:id="1520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460353">
      <w:bodyDiv w:val="1"/>
      <w:marLeft w:val="0"/>
      <w:marRight w:val="0"/>
      <w:marTop w:val="0"/>
      <w:marBottom w:val="0"/>
      <w:divBdr>
        <w:top w:val="none" w:sz="0" w:space="0" w:color="auto"/>
        <w:left w:val="none" w:sz="0" w:space="0" w:color="auto"/>
        <w:bottom w:val="none" w:sz="0" w:space="0" w:color="auto"/>
        <w:right w:val="none" w:sz="0" w:space="0" w:color="auto"/>
      </w:divBdr>
    </w:div>
    <w:div w:id="2063140744">
      <w:bodyDiv w:val="1"/>
      <w:marLeft w:val="0"/>
      <w:marRight w:val="0"/>
      <w:marTop w:val="0"/>
      <w:marBottom w:val="0"/>
      <w:divBdr>
        <w:top w:val="none" w:sz="0" w:space="0" w:color="auto"/>
        <w:left w:val="none" w:sz="0" w:space="0" w:color="auto"/>
        <w:bottom w:val="none" w:sz="0" w:space="0" w:color="auto"/>
        <w:right w:val="none" w:sz="0" w:space="0" w:color="auto"/>
      </w:divBdr>
      <w:divsChild>
        <w:div w:id="951598140">
          <w:marLeft w:val="-300"/>
          <w:marRight w:val="-300"/>
          <w:marTop w:val="0"/>
          <w:marBottom w:val="150"/>
          <w:divBdr>
            <w:top w:val="none" w:sz="0" w:space="0" w:color="auto"/>
            <w:left w:val="none" w:sz="0" w:space="0" w:color="auto"/>
            <w:bottom w:val="none" w:sz="0" w:space="0" w:color="auto"/>
            <w:right w:val="none" w:sz="0" w:space="0" w:color="auto"/>
          </w:divBdr>
        </w:div>
        <w:div w:id="1562868494">
          <w:marLeft w:val="-300"/>
          <w:marRight w:val="-30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forskrift/2024-06-03-900/%C2%A79-37" TargetMode="External"/><Relationship Id="rId5" Type="http://schemas.openxmlformats.org/officeDocument/2006/relationships/numbering" Target="numbering.xml"/><Relationship Id="rId10" Type="http://schemas.openxmlformats.org/officeDocument/2006/relationships/hyperlink" Target="https://lovdata.no/forskrift/2024-06-03-900/%C2%A71-11" TargetMode="External"/><Relationship Id="rId4" Type="http://schemas.openxmlformats.org/officeDocument/2006/relationships/customXml" Target="../customXml/item4.xml"/><Relationship Id="rId9" Type="http://schemas.openxmlformats.org/officeDocument/2006/relationships/hyperlink" Target="https://lovdata.no/lov/2023-06-09-30/%C2%A72-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D158D4E4072142BF519E34B25E90F4" ma:contentTypeVersion="39" ma:contentTypeDescription="Opprett et nytt dokument." ma:contentTypeScope="" ma:versionID="3e57b0c94e8c3f104345959732b97680">
  <xsd:schema xmlns:xsd="http://www.w3.org/2001/XMLSchema" xmlns:xs="http://www.w3.org/2001/XMLSchema" xmlns:p="http://schemas.microsoft.com/office/2006/metadata/properties" xmlns:ns2="b57a678b-dce6-49a8-898b-7a53d9e68942" xmlns:ns3="be08b1db-8f87-410b-94f6-ed0d31870259" targetNamespace="http://schemas.microsoft.com/office/2006/metadata/properties" ma:root="true" ma:fieldsID="60a1cbb40b2d2d2e6b9f584ad7b3da8c" ns2:_="" ns3:_="">
    <xsd:import namespace="b57a678b-dce6-49a8-898b-7a53d9e68942"/>
    <xsd:import namespace="be08b1db-8f87-410b-94f6-ed0d318702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a678b-dce6-49a8-898b-7a53d9e68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8b1db-8f87-410b-94f6-ed0d3187025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42" nillable="true" ma:displayName="Taxonomy Catch All Column" ma:hidden="true" ma:list="{026b7a3a-7a3a-47a9-a1aa-e2b4ce998e5e}" ma:internalName="TaxCatchAll" ma:showField="CatchAllData" ma:web="be08b1db-8f87-410b-94f6-ed0d31870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olderType xmlns="b57a678b-dce6-49a8-898b-7a53d9e68942" xsi:nil="true"/>
    <TaxCatchAll xmlns="be08b1db-8f87-410b-94f6-ed0d31870259" xsi:nil="true"/>
    <Templates xmlns="b57a678b-dce6-49a8-898b-7a53d9e68942" xsi:nil="true"/>
    <Members xmlns="b57a678b-dce6-49a8-898b-7a53d9e68942">
      <UserInfo>
        <DisplayName/>
        <AccountId xsi:nil="true"/>
        <AccountType/>
      </UserInfo>
    </Members>
    <Member_Groups xmlns="b57a678b-dce6-49a8-898b-7a53d9e68942">
      <UserInfo>
        <DisplayName/>
        <AccountId xsi:nil="true"/>
        <AccountType/>
      </UserInfo>
    </Member_Groups>
    <AppVersion xmlns="b57a678b-dce6-49a8-898b-7a53d9e68942" xsi:nil="true"/>
    <CultureName xmlns="b57a678b-dce6-49a8-898b-7a53d9e68942" xsi:nil="true"/>
    <lcf76f155ced4ddcb4097134ff3c332f xmlns="b57a678b-dce6-49a8-898b-7a53d9e68942">
      <Terms xmlns="http://schemas.microsoft.com/office/infopath/2007/PartnerControls"/>
    </lcf76f155ced4ddcb4097134ff3c332f>
    <Is_Collaboration_Space_Locked xmlns="b57a678b-dce6-49a8-898b-7a53d9e68942" xsi:nil="true"/>
    <Owner xmlns="b57a678b-dce6-49a8-898b-7a53d9e68942">
      <UserInfo>
        <DisplayName/>
        <AccountId xsi:nil="true"/>
        <AccountType/>
      </UserInfo>
    </Owner>
    <Leaders xmlns="b57a678b-dce6-49a8-898b-7a53d9e68942">
      <UserInfo>
        <DisplayName/>
        <AccountId xsi:nil="true"/>
        <AccountType/>
      </UserInfo>
    </Leaders>
    <DefaultSectionNames xmlns="b57a678b-dce6-49a8-898b-7a53d9e68942" xsi:nil="true"/>
    <LMS_Mappings xmlns="b57a678b-dce6-49a8-898b-7a53d9e68942" xsi:nil="true"/>
    <NotebookType xmlns="b57a678b-dce6-49a8-898b-7a53d9e68942" xsi:nil="true"/>
    <Has_Leaders_Only_SectionGroup xmlns="b57a678b-dce6-49a8-898b-7a53d9e68942" xsi:nil="true"/>
    <TeamsChannelId xmlns="b57a678b-dce6-49a8-898b-7a53d9e68942" xsi:nil="true"/>
    <Invited_Leaders xmlns="b57a678b-dce6-49a8-898b-7a53d9e68942" xsi:nil="true"/>
    <Distribution_Groups xmlns="b57a678b-dce6-49a8-898b-7a53d9e68942" xsi:nil="true"/>
    <Math_Settings xmlns="b57a678b-dce6-49a8-898b-7a53d9e68942" xsi:nil="true"/>
    <Self_Registration_Enabled xmlns="b57a678b-dce6-49a8-898b-7a53d9e68942" xsi:nil="true"/>
    <Invited_Members xmlns="b57a678b-dce6-49a8-898b-7a53d9e68942" xsi:nil="true"/>
    <IsNotebookLocked xmlns="b57a678b-dce6-49a8-898b-7a53d9e689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FDC22-90F6-4C2E-B5EE-3E63EB5E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a678b-dce6-49a8-898b-7a53d9e68942"/>
    <ds:schemaRef ds:uri="be08b1db-8f87-410b-94f6-ed0d31870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88A72-0359-4337-8582-0F1C285DC303}">
  <ds:schemaRefs>
    <ds:schemaRef ds:uri="http://schemas.openxmlformats.org/officeDocument/2006/bibliography"/>
  </ds:schemaRefs>
</ds:datastoreItem>
</file>

<file path=customXml/itemProps3.xml><?xml version="1.0" encoding="utf-8"?>
<ds:datastoreItem xmlns:ds="http://schemas.openxmlformats.org/officeDocument/2006/customXml" ds:itemID="{C460A005-268F-49E1-A3D8-D154AD978600}">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be08b1db-8f87-410b-94f6-ed0d31870259"/>
    <ds:schemaRef ds:uri="b57a678b-dce6-49a8-898b-7a53d9e68942"/>
  </ds:schemaRefs>
</ds:datastoreItem>
</file>

<file path=customXml/itemProps4.xml><?xml version="1.0" encoding="utf-8"?>
<ds:datastoreItem xmlns:ds="http://schemas.openxmlformats.org/officeDocument/2006/customXml" ds:itemID="{89CBEFBB-5681-4017-83ED-9503F94169F7}">
  <ds:schemaRefs>
    <ds:schemaRef ds:uri="http://schemas.microsoft.com/sharepoint/v3/contenttype/forms"/>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12187</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Trygve Herefoss</dc:creator>
  <cp:keywords/>
  <dc:description/>
  <cp:lastModifiedBy>Lasse Muhle Steen Jensen</cp:lastModifiedBy>
  <cp:revision>2</cp:revision>
  <cp:lastPrinted>2025-12-18T12:53:00Z</cp:lastPrinted>
  <dcterms:created xsi:type="dcterms:W3CDTF">2026-05-15T11:01:00Z</dcterms:created>
  <dcterms:modified xsi:type="dcterms:W3CDTF">2026-05-15T11:01:00Z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0x0101005DD158D4E4072142BF519E34B25E90F4</vt:lpwstr>
  </property>
  <property fmtid="{D5CDD505-2E9C-101B-9397-08002B2CF9AE}" pid="3" name="MediaServiceImageTags">
    <vt:lpwstr/>
  </property>
</Properties>
</file>