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66AF" w14:textId="01582CAF" w:rsidR="00E84C66" w:rsidRDefault="007A2E2F" w:rsidP="00E84C66">
      <w:pPr>
        <w:pStyle w:val="Overskrift1"/>
        <w:ind w:right="482"/>
        <w:jc w:val="center"/>
      </w:pPr>
      <w:r>
        <w:t xml:space="preserve">Referat </w:t>
      </w:r>
      <w:r w:rsidR="00E84C66">
        <w:t xml:space="preserve">SMU- møte </w:t>
      </w:r>
      <w:r>
        <w:t>27</w:t>
      </w:r>
      <w:r w:rsidR="008677D0">
        <w:t>.</w:t>
      </w:r>
      <w:r w:rsidR="00D90931">
        <w:t>0</w:t>
      </w:r>
      <w:r w:rsidR="00CE7022">
        <w:t>3</w:t>
      </w:r>
      <w:r w:rsidR="00FA4A50">
        <w:t>.2</w:t>
      </w:r>
      <w:r w:rsidR="00B6743B">
        <w:t>3</w:t>
      </w:r>
    </w:p>
    <w:p w14:paraId="1D0D1846" w14:textId="77777777" w:rsidR="00E84C66" w:rsidRDefault="00E84C66" w:rsidP="00E84C66">
      <w:pPr>
        <w:pBdr>
          <w:bottom w:val="single" w:sz="4" w:space="1" w:color="auto"/>
        </w:pBdr>
      </w:pPr>
    </w:p>
    <w:p w14:paraId="1A6900F6" w14:textId="77777777" w:rsidR="00E84C66" w:rsidRDefault="00E84C66" w:rsidP="00E84C66">
      <w:pPr>
        <w:pStyle w:val="Topptekst"/>
        <w:tabs>
          <w:tab w:val="left" w:pos="708"/>
        </w:tabs>
        <w:spacing w:before="40"/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655"/>
      </w:tblGrid>
      <w:tr w:rsidR="00E84C66" w14:paraId="32DB387C" w14:textId="77777777" w:rsidTr="00A027C1">
        <w:tc>
          <w:tcPr>
            <w:tcW w:w="1701" w:type="dxa"/>
          </w:tcPr>
          <w:p w14:paraId="49569470" w14:textId="07A7DFCE" w:rsidR="00E84C66" w:rsidRDefault="00E84C66">
            <w:pPr>
              <w:spacing w:before="20"/>
              <w:rPr>
                <w:b/>
              </w:rPr>
            </w:pPr>
            <w:bookmarkStart w:id="0" w:name="Mottaker" w:colFirst="1" w:colLast="1"/>
            <w:r>
              <w:rPr>
                <w:b/>
              </w:rPr>
              <w:t>Ti</w:t>
            </w:r>
            <w:r w:rsidR="00887800">
              <w:rPr>
                <w:b/>
              </w:rPr>
              <w:t xml:space="preserve">l: </w:t>
            </w:r>
          </w:p>
          <w:p w14:paraId="198979F0" w14:textId="77777777" w:rsidR="00E84C66" w:rsidRDefault="00E84C66">
            <w:pPr>
              <w:spacing w:before="20"/>
              <w:rPr>
                <w:b/>
              </w:rPr>
            </w:pPr>
          </w:p>
          <w:p w14:paraId="4A179938" w14:textId="4E418966" w:rsidR="00E84C66" w:rsidRDefault="00E84C66">
            <w:pPr>
              <w:spacing w:before="20"/>
              <w:rPr>
                <w:b/>
              </w:rPr>
            </w:pPr>
          </w:p>
        </w:tc>
        <w:tc>
          <w:tcPr>
            <w:tcW w:w="7655" w:type="dxa"/>
            <w:hideMark/>
          </w:tcPr>
          <w:p w14:paraId="596FD8C1" w14:textId="37A7A576" w:rsidR="00E84C66" w:rsidRDefault="00C4137B" w:rsidP="00887800">
            <w:r>
              <w:t xml:space="preserve">Silja </w:t>
            </w:r>
            <w:r w:rsidR="00E82E70">
              <w:t xml:space="preserve">Berstad (10E), </w:t>
            </w:r>
            <w:r w:rsidR="00011491">
              <w:t>Linnea Nilsen</w:t>
            </w:r>
            <w:r w:rsidR="000D4581">
              <w:t xml:space="preserve"> (10E)</w:t>
            </w:r>
            <w:r w:rsidR="005A34FA">
              <w:t>, Monica Dypeng</w:t>
            </w:r>
            <w:r w:rsidR="00DB4B8B">
              <w:t xml:space="preserve"> (DS)</w:t>
            </w:r>
            <w:r w:rsidR="005A34FA">
              <w:t xml:space="preserve">, </w:t>
            </w:r>
            <w:r w:rsidR="00736E6E">
              <w:t>Inga Fønst</w:t>
            </w:r>
            <w:r w:rsidR="00DB4B8B">
              <w:t>e</w:t>
            </w:r>
            <w:r w:rsidR="00736E6E">
              <w:t>lien</w:t>
            </w:r>
            <w:r w:rsidR="00DB4B8B">
              <w:t xml:space="preserve"> (Lærer)</w:t>
            </w:r>
            <w:r w:rsidR="00887800">
              <w:t xml:space="preserve">, </w:t>
            </w:r>
            <w:r w:rsidR="00DB5940">
              <w:t>Alina Svenning</w:t>
            </w:r>
            <w:r w:rsidR="00DB4B8B">
              <w:t xml:space="preserve"> </w:t>
            </w:r>
            <w:r w:rsidR="007A2E2F">
              <w:t>(</w:t>
            </w:r>
            <w:r w:rsidR="00DB4B8B">
              <w:t>FAU)</w:t>
            </w:r>
            <w:r w:rsidR="00887800">
              <w:t>, Sissel F. Eilertsen</w:t>
            </w:r>
            <w:r w:rsidR="00DB4B8B">
              <w:t xml:space="preserve"> (rektor)</w:t>
            </w:r>
            <w:r w:rsidR="00887800">
              <w:t>, Christel Fiske</w:t>
            </w:r>
            <w:r w:rsidR="00DB4B8B">
              <w:t xml:space="preserve"> (ass. rektor)</w:t>
            </w:r>
          </w:p>
        </w:tc>
      </w:tr>
      <w:tr w:rsidR="00E84C66" w14:paraId="2C353291" w14:textId="77777777" w:rsidTr="00A027C1">
        <w:tc>
          <w:tcPr>
            <w:tcW w:w="1701" w:type="dxa"/>
            <w:hideMark/>
          </w:tcPr>
          <w:p w14:paraId="1F12B4C1" w14:textId="77777777" w:rsidR="00E84C66" w:rsidRDefault="00E84C66">
            <w:pPr>
              <w:spacing w:before="20"/>
              <w:rPr>
                <w:b/>
              </w:rPr>
            </w:pPr>
            <w:bookmarkStart w:id="1" w:name="Mgruppe" w:colFirst="1" w:colLast="1"/>
            <w:bookmarkEnd w:id="0"/>
            <w:r>
              <w:rPr>
                <w:b/>
              </w:rPr>
              <w:t>Møtegruppe:</w:t>
            </w:r>
          </w:p>
        </w:tc>
        <w:tc>
          <w:tcPr>
            <w:tcW w:w="7655" w:type="dxa"/>
            <w:hideMark/>
          </w:tcPr>
          <w:p w14:paraId="2BAD236F" w14:textId="77777777" w:rsidR="00E84C66" w:rsidRDefault="00E84C66">
            <w:pPr>
              <w:spacing w:before="20"/>
              <w:ind w:left="71"/>
            </w:pPr>
            <w:r>
              <w:t>SMU</w:t>
            </w:r>
          </w:p>
        </w:tc>
      </w:tr>
      <w:tr w:rsidR="00E84C66" w14:paraId="4C6B89CC" w14:textId="77777777" w:rsidTr="00A027C1">
        <w:tc>
          <w:tcPr>
            <w:tcW w:w="1701" w:type="dxa"/>
            <w:hideMark/>
          </w:tcPr>
          <w:p w14:paraId="0FE1A4F8" w14:textId="77777777" w:rsidR="00E84C66" w:rsidRDefault="00E84C66">
            <w:pPr>
              <w:spacing w:before="20"/>
              <w:rPr>
                <w:b/>
              </w:rPr>
            </w:pPr>
            <w:bookmarkStart w:id="2" w:name="Msted" w:colFirst="1" w:colLast="1"/>
            <w:bookmarkEnd w:id="1"/>
            <w:r>
              <w:rPr>
                <w:b/>
              </w:rPr>
              <w:t>Møtested:</w:t>
            </w:r>
          </w:p>
        </w:tc>
        <w:tc>
          <w:tcPr>
            <w:tcW w:w="7655" w:type="dxa"/>
            <w:hideMark/>
          </w:tcPr>
          <w:p w14:paraId="5E826BB9" w14:textId="77777777" w:rsidR="00E84C66" w:rsidRDefault="00E84C66">
            <w:pPr>
              <w:spacing w:before="20"/>
              <w:ind w:left="71"/>
            </w:pPr>
            <w:r>
              <w:t>Møterom Administrasjonen</w:t>
            </w:r>
          </w:p>
        </w:tc>
      </w:tr>
      <w:tr w:rsidR="00E84C66" w14:paraId="3B5E3375" w14:textId="77777777" w:rsidTr="00A027C1">
        <w:tc>
          <w:tcPr>
            <w:tcW w:w="1701" w:type="dxa"/>
            <w:hideMark/>
          </w:tcPr>
          <w:p w14:paraId="54923F09" w14:textId="20DD19EB" w:rsidR="00E84C66" w:rsidRDefault="00E84C66">
            <w:pPr>
              <w:spacing w:before="20"/>
              <w:rPr>
                <w:b/>
              </w:rPr>
            </w:pPr>
            <w:bookmarkStart w:id="3" w:name="Mtid" w:colFirst="1" w:colLast="1"/>
            <w:bookmarkEnd w:id="2"/>
            <w:r>
              <w:rPr>
                <w:b/>
              </w:rPr>
              <w:t>Møtetid:</w:t>
            </w:r>
          </w:p>
          <w:p w14:paraId="5D380949" w14:textId="38E7276D" w:rsidR="007A2E2F" w:rsidRDefault="007A2E2F">
            <w:pPr>
              <w:spacing w:before="20"/>
              <w:rPr>
                <w:b/>
              </w:rPr>
            </w:pPr>
            <w:r>
              <w:rPr>
                <w:b/>
              </w:rPr>
              <w:t>Referent:</w:t>
            </w:r>
          </w:p>
          <w:p w14:paraId="098913A4" w14:textId="2056338D" w:rsidR="00E84C66" w:rsidRDefault="00E84C66">
            <w:pPr>
              <w:spacing w:before="20"/>
              <w:rPr>
                <w:b/>
              </w:rPr>
            </w:pPr>
          </w:p>
        </w:tc>
        <w:tc>
          <w:tcPr>
            <w:tcW w:w="7655" w:type="dxa"/>
            <w:hideMark/>
          </w:tcPr>
          <w:p w14:paraId="6AC3261C" w14:textId="375A2882" w:rsidR="00E84C66" w:rsidRDefault="009141ED" w:rsidP="00FA4A50">
            <w:pPr>
              <w:spacing w:before="20"/>
              <w:ind w:left="71"/>
            </w:pPr>
            <w:r>
              <w:t xml:space="preserve">Mandag </w:t>
            </w:r>
            <w:r w:rsidR="007A2E2F">
              <w:t>27.3.23</w:t>
            </w:r>
          </w:p>
          <w:p w14:paraId="18D0E490" w14:textId="3FAB2192" w:rsidR="007A2E2F" w:rsidRDefault="007A2E2F" w:rsidP="00FA4A50">
            <w:pPr>
              <w:spacing w:before="20"/>
              <w:ind w:left="71"/>
            </w:pPr>
            <w:r>
              <w:t xml:space="preserve">Sissel F. Eilertsen </w:t>
            </w:r>
          </w:p>
          <w:p w14:paraId="0D9230F8" w14:textId="77777777" w:rsidR="007A2E2F" w:rsidRDefault="007A2E2F" w:rsidP="00FA4A50">
            <w:pPr>
              <w:spacing w:before="20"/>
              <w:ind w:left="71"/>
            </w:pPr>
          </w:p>
          <w:p w14:paraId="5B99EE77" w14:textId="279B2F37" w:rsidR="00E84C66" w:rsidRDefault="00E84C66">
            <w:pPr>
              <w:spacing w:before="20"/>
            </w:pPr>
            <w:r>
              <w:t xml:space="preserve"> </w:t>
            </w:r>
          </w:p>
        </w:tc>
      </w:tr>
      <w:bookmarkEnd w:id="3"/>
    </w:tbl>
    <w:p w14:paraId="27E8DC62" w14:textId="77777777" w:rsidR="00E84C66" w:rsidRDefault="00E84C66" w:rsidP="00E84C66">
      <w:pPr>
        <w:pBdr>
          <w:bottom w:val="single" w:sz="4" w:space="1" w:color="auto"/>
        </w:pBdr>
        <w:tabs>
          <w:tab w:val="left" w:pos="6649"/>
          <w:tab w:val="left" w:pos="8364"/>
          <w:tab w:val="left" w:pos="9639"/>
        </w:tabs>
      </w:pPr>
    </w:p>
    <w:p w14:paraId="2B5B5D04" w14:textId="77777777" w:rsidR="00E84C66" w:rsidRDefault="00E84C66" w:rsidP="00E84C66">
      <w:pPr>
        <w:pStyle w:val="Tekst"/>
      </w:pPr>
    </w:p>
    <w:p w14:paraId="6B0C2BE1" w14:textId="3BD2A426" w:rsidR="00E84C66" w:rsidRDefault="008677D0" w:rsidP="00E84C66">
      <w:r>
        <w:rPr>
          <w:b/>
        </w:rPr>
        <w:t xml:space="preserve">  Sak </w:t>
      </w:r>
      <w:r w:rsidR="00E86B6D">
        <w:rPr>
          <w:b/>
        </w:rPr>
        <w:t>1</w:t>
      </w:r>
      <w:r w:rsidR="00FA4A50">
        <w:rPr>
          <w:b/>
        </w:rPr>
        <w:t>/2</w:t>
      </w:r>
      <w:r w:rsidR="00B6743B">
        <w:rPr>
          <w:b/>
        </w:rPr>
        <w:t>3</w:t>
      </w:r>
      <w:r w:rsidR="00E84C66">
        <w:t xml:space="preserve">    </w:t>
      </w:r>
      <w:r w:rsidR="00333229">
        <w:t xml:space="preserve">  Godkjenning av innkalling</w:t>
      </w:r>
      <w:r w:rsidR="004456C1">
        <w:t>:</w:t>
      </w:r>
      <w:r w:rsidR="007A2E2F">
        <w:t xml:space="preserve"> </w:t>
      </w:r>
      <w:r w:rsidR="00C92F76">
        <w:t>OK</w:t>
      </w:r>
      <w:r w:rsidR="007A2E2F">
        <w:t xml:space="preserve"> </w:t>
      </w:r>
    </w:p>
    <w:p w14:paraId="4CFC573D" w14:textId="77777777" w:rsidR="00FA4A50" w:rsidRDefault="00FA4A50" w:rsidP="00E84C66"/>
    <w:tbl>
      <w:tblPr>
        <w:tblW w:w="9949" w:type="dxa"/>
        <w:tblLook w:val="01E0" w:firstRow="1" w:lastRow="1" w:firstColumn="1" w:lastColumn="1" w:noHBand="0" w:noVBand="0"/>
      </w:tblPr>
      <w:tblGrid>
        <w:gridCol w:w="1242"/>
        <w:gridCol w:w="7234"/>
        <w:gridCol w:w="1473"/>
      </w:tblGrid>
      <w:tr w:rsidR="00E84C66" w14:paraId="3E108376" w14:textId="77777777" w:rsidTr="00E84C66">
        <w:trPr>
          <w:trHeight w:val="309"/>
        </w:trPr>
        <w:tc>
          <w:tcPr>
            <w:tcW w:w="1242" w:type="dxa"/>
          </w:tcPr>
          <w:p w14:paraId="60104487" w14:textId="119F8A80" w:rsidR="00E84C66" w:rsidRPr="00AD23DC" w:rsidRDefault="008677D0">
            <w:pPr>
              <w:rPr>
                <w:bCs/>
              </w:rPr>
            </w:pPr>
            <w:r w:rsidRPr="00AD23DC">
              <w:rPr>
                <w:bCs/>
              </w:rPr>
              <w:t xml:space="preserve">Sak </w:t>
            </w:r>
            <w:r w:rsidR="00E86B6D" w:rsidRPr="00AD23DC">
              <w:rPr>
                <w:bCs/>
              </w:rPr>
              <w:t>2</w:t>
            </w:r>
            <w:r w:rsidR="00FA4A50" w:rsidRPr="00AD23DC">
              <w:rPr>
                <w:bCs/>
              </w:rPr>
              <w:t>/2</w:t>
            </w:r>
            <w:r w:rsidR="00E86B6D" w:rsidRPr="00AD23DC">
              <w:rPr>
                <w:bCs/>
              </w:rPr>
              <w:t>2</w:t>
            </w:r>
          </w:p>
          <w:p w14:paraId="6B21E102" w14:textId="77777777" w:rsidR="00E84C66" w:rsidRPr="00AD23DC" w:rsidRDefault="00E84C66">
            <w:pPr>
              <w:rPr>
                <w:bCs/>
              </w:rPr>
            </w:pPr>
          </w:p>
          <w:p w14:paraId="0DC1EE22" w14:textId="77777777" w:rsidR="00FA4A50" w:rsidRPr="00AD23DC" w:rsidRDefault="00FA4A50">
            <w:pPr>
              <w:rPr>
                <w:bCs/>
              </w:rPr>
            </w:pPr>
          </w:p>
          <w:p w14:paraId="59946648" w14:textId="77777777" w:rsidR="00E20D8E" w:rsidRDefault="00E20D8E">
            <w:pPr>
              <w:rPr>
                <w:bCs/>
              </w:rPr>
            </w:pPr>
          </w:p>
          <w:p w14:paraId="77E6861A" w14:textId="77777777" w:rsidR="00E20D8E" w:rsidRDefault="00E20D8E">
            <w:pPr>
              <w:rPr>
                <w:bCs/>
              </w:rPr>
            </w:pPr>
          </w:p>
          <w:p w14:paraId="3FEF47BE" w14:textId="77777777" w:rsidR="00E20D8E" w:rsidRDefault="00E20D8E">
            <w:pPr>
              <w:rPr>
                <w:bCs/>
              </w:rPr>
            </w:pPr>
          </w:p>
          <w:p w14:paraId="61628BBB" w14:textId="77777777" w:rsidR="001D1119" w:rsidRDefault="001D1119">
            <w:pPr>
              <w:rPr>
                <w:bCs/>
              </w:rPr>
            </w:pPr>
          </w:p>
          <w:p w14:paraId="79A51ADC" w14:textId="77777777" w:rsidR="001D1119" w:rsidRDefault="001D1119">
            <w:pPr>
              <w:rPr>
                <w:bCs/>
              </w:rPr>
            </w:pPr>
          </w:p>
          <w:p w14:paraId="1B457557" w14:textId="77777777" w:rsidR="001D1119" w:rsidRDefault="001D1119">
            <w:pPr>
              <w:rPr>
                <w:bCs/>
              </w:rPr>
            </w:pPr>
          </w:p>
          <w:p w14:paraId="45806DD7" w14:textId="77777777" w:rsidR="001D1119" w:rsidRDefault="001D1119">
            <w:pPr>
              <w:rPr>
                <w:bCs/>
              </w:rPr>
            </w:pPr>
          </w:p>
          <w:p w14:paraId="06D8427A" w14:textId="77777777" w:rsidR="00372FDD" w:rsidRDefault="00372FDD">
            <w:pPr>
              <w:rPr>
                <w:bCs/>
              </w:rPr>
            </w:pPr>
          </w:p>
          <w:p w14:paraId="63D9511C" w14:textId="317AFFFD" w:rsidR="00E84C66" w:rsidRPr="00AD23DC" w:rsidRDefault="00FA4A50">
            <w:pPr>
              <w:rPr>
                <w:bCs/>
              </w:rPr>
            </w:pPr>
            <w:r w:rsidRPr="00AD23DC">
              <w:rPr>
                <w:bCs/>
              </w:rPr>
              <w:t xml:space="preserve">Sak </w:t>
            </w:r>
            <w:r w:rsidR="00E86B6D" w:rsidRPr="00AD23DC">
              <w:rPr>
                <w:bCs/>
              </w:rPr>
              <w:t>3</w:t>
            </w:r>
            <w:r w:rsidRPr="00AD23DC">
              <w:rPr>
                <w:bCs/>
              </w:rPr>
              <w:t>/2</w:t>
            </w:r>
            <w:r w:rsidR="00E86B6D" w:rsidRPr="00AD23DC">
              <w:rPr>
                <w:bCs/>
              </w:rPr>
              <w:t>2</w:t>
            </w:r>
          </w:p>
          <w:p w14:paraId="2309994F" w14:textId="77777777" w:rsidR="00E84C66" w:rsidRPr="00AD23DC" w:rsidRDefault="00E84C66">
            <w:pPr>
              <w:rPr>
                <w:bCs/>
              </w:rPr>
            </w:pPr>
          </w:p>
          <w:p w14:paraId="424B2206" w14:textId="77777777" w:rsidR="00E84C66" w:rsidRPr="00AD23DC" w:rsidRDefault="00E84C66">
            <w:pPr>
              <w:rPr>
                <w:bCs/>
              </w:rPr>
            </w:pPr>
          </w:p>
          <w:p w14:paraId="0CEE4ED8" w14:textId="77777777" w:rsidR="00E47A21" w:rsidRDefault="00E47A21">
            <w:pPr>
              <w:rPr>
                <w:bCs/>
              </w:rPr>
            </w:pPr>
          </w:p>
          <w:p w14:paraId="771A5A4D" w14:textId="77777777" w:rsidR="00E47A21" w:rsidRDefault="00E47A21">
            <w:pPr>
              <w:rPr>
                <w:bCs/>
              </w:rPr>
            </w:pPr>
          </w:p>
          <w:p w14:paraId="36B60F6C" w14:textId="77777777" w:rsidR="00E47A21" w:rsidRDefault="00E47A21">
            <w:pPr>
              <w:rPr>
                <w:bCs/>
              </w:rPr>
            </w:pPr>
          </w:p>
          <w:p w14:paraId="50E8AE3D" w14:textId="77777777" w:rsidR="00E47A21" w:rsidRDefault="00E47A21">
            <w:pPr>
              <w:rPr>
                <w:bCs/>
              </w:rPr>
            </w:pPr>
          </w:p>
          <w:p w14:paraId="57650E1B" w14:textId="017A6E5E" w:rsidR="00FA4A50" w:rsidRPr="00AD23DC" w:rsidRDefault="008677D0">
            <w:pPr>
              <w:rPr>
                <w:bCs/>
              </w:rPr>
            </w:pPr>
            <w:r w:rsidRPr="00AD23DC">
              <w:rPr>
                <w:bCs/>
              </w:rPr>
              <w:t xml:space="preserve">Sak </w:t>
            </w:r>
            <w:r w:rsidR="00961624" w:rsidRPr="00AD23DC">
              <w:rPr>
                <w:bCs/>
              </w:rPr>
              <w:t>4</w:t>
            </w:r>
            <w:r w:rsidRPr="00AD23DC">
              <w:rPr>
                <w:bCs/>
              </w:rPr>
              <w:t>/2</w:t>
            </w:r>
            <w:r w:rsidR="00961624" w:rsidRPr="00AD23DC">
              <w:rPr>
                <w:bCs/>
              </w:rPr>
              <w:t>2</w:t>
            </w:r>
          </w:p>
          <w:p w14:paraId="5ADAF80D" w14:textId="77777777" w:rsidR="00FA4A50" w:rsidRPr="00AD23DC" w:rsidRDefault="00FA4A50">
            <w:pPr>
              <w:rPr>
                <w:bCs/>
              </w:rPr>
            </w:pPr>
          </w:p>
          <w:p w14:paraId="55262B39" w14:textId="2286E291" w:rsidR="0036279B" w:rsidRPr="00AD23DC" w:rsidRDefault="008677D0">
            <w:pPr>
              <w:rPr>
                <w:bCs/>
              </w:rPr>
            </w:pPr>
            <w:r w:rsidRPr="00AD23DC">
              <w:rPr>
                <w:bCs/>
              </w:rPr>
              <w:t xml:space="preserve">Sak </w:t>
            </w:r>
            <w:r w:rsidR="00961624" w:rsidRPr="00AD23DC">
              <w:rPr>
                <w:bCs/>
              </w:rPr>
              <w:t>5</w:t>
            </w:r>
            <w:r w:rsidR="00FA4A50" w:rsidRPr="00AD23DC">
              <w:rPr>
                <w:bCs/>
              </w:rPr>
              <w:t>/2</w:t>
            </w:r>
            <w:r w:rsidR="00B85635" w:rsidRPr="00AD23DC">
              <w:rPr>
                <w:bCs/>
              </w:rPr>
              <w:t>2</w:t>
            </w:r>
            <w:r w:rsidR="00CB26E3">
              <w:rPr>
                <w:bCs/>
              </w:rPr>
              <w:t xml:space="preserve"> </w:t>
            </w:r>
          </w:p>
          <w:p w14:paraId="3B0E93B3" w14:textId="77777777" w:rsidR="0036279B" w:rsidRPr="00AD23DC" w:rsidRDefault="0036279B">
            <w:pPr>
              <w:rPr>
                <w:bCs/>
              </w:rPr>
            </w:pPr>
          </w:p>
          <w:p w14:paraId="50C58E75" w14:textId="77777777" w:rsidR="00B93468" w:rsidRDefault="00B93468">
            <w:pPr>
              <w:rPr>
                <w:bCs/>
              </w:rPr>
            </w:pPr>
          </w:p>
          <w:p w14:paraId="4DE26E3A" w14:textId="77777777" w:rsidR="00561B20" w:rsidRDefault="00561B20">
            <w:pPr>
              <w:rPr>
                <w:bCs/>
              </w:rPr>
            </w:pPr>
          </w:p>
          <w:p w14:paraId="069D31EB" w14:textId="77777777" w:rsidR="00561B20" w:rsidRDefault="00561B20">
            <w:pPr>
              <w:rPr>
                <w:bCs/>
              </w:rPr>
            </w:pPr>
          </w:p>
          <w:p w14:paraId="10C8D9EA" w14:textId="02AB7466" w:rsidR="0036279B" w:rsidRPr="00AD23DC" w:rsidRDefault="0036279B">
            <w:pPr>
              <w:rPr>
                <w:bCs/>
              </w:rPr>
            </w:pPr>
            <w:r w:rsidRPr="006742D8">
              <w:rPr>
                <w:bCs/>
              </w:rPr>
              <w:t>Sak</w:t>
            </w:r>
            <w:r w:rsidRPr="00AD23DC">
              <w:rPr>
                <w:bCs/>
              </w:rPr>
              <w:t xml:space="preserve"> 7/22</w:t>
            </w:r>
          </w:p>
          <w:p w14:paraId="49107A9A" w14:textId="77777777" w:rsidR="009C044B" w:rsidRPr="00AD23DC" w:rsidRDefault="009C044B">
            <w:pPr>
              <w:rPr>
                <w:bCs/>
              </w:rPr>
            </w:pPr>
          </w:p>
          <w:p w14:paraId="688C4A2C" w14:textId="251B3893" w:rsidR="009C044B" w:rsidRPr="00AD23DC" w:rsidRDefault="009C044B">
            <w:pPr>
              <w:rPr>
                <w:bCs/>
              </w:rPr>
            </w:pPr>
          </w:p>
        </w:tc>
        <w:tc>
          <w:tcPr>
            <w:tcW w:w="7234" w:type="dxa"/>
          </w:tcPr>
          <w:p w14:paraId="12ACE0E5" w14:textId="6F30B240" w:rsidR="00C92F76" w:rsidRDefault="00CB26E3" w:rsidP="00333229">
            <w:pPr>
              <w:rPr>
                <w:bCs/>
              </w:rPr>
            </w:pPr>
            <w:r>
              <w:rPr>
                <w:bCs/>
              </w:rPr>
              <w:t>Elevmiljøet på skolen/elevundersøkelsen</w:t>
            </w:r>
            <w:r w:rsidR="00C92F76">
              <w:rPr>
                <w:bCs/>
              </w:rPr>
              <w:t>:</w:t>
            </w:r>
          </w:p>
          <w:p w14:paraId="3A3336BD" w14:textId="4DFE8E91" w:rsidR="00C92F76" w:rsidRDefault="00C92F76" w:rsidP="00333229">
            <w:pPr>
              <w:rPr>
                <w:bCs/>
              </w:rPr>
            </w:pPr>
            <w:r>
              <w:rPr>
                <w:bCs/>
              </w:rPr>
              <w:t xml:space="preserve">Kort gjennomgang av PP med tall og forslag til tiltak for elever og lærere. Tiltakene ble </w:t>
            </w:r>
            <w:r w:rsidR="007F111B">
              <w:rPr>
                <w:bCs/>
              </w:rPr>
              <w:t xml:space="preserve">drøftet. </w:t>
            </w:r>
            <w:r w:rsidR="00E42BEF">
              <w:rPr>
                <w:bCs/>
              </w:rPr>
              <w:t xml:space="preserve">Fra elevene er det et ønske om </w:t>
            </w:r>
            <w:r w:rsidR="00E20D8E">
              <w:rPr>
                <w:bCs/>
              </w:rPr>
              <w:t>gutte-</w:t>
            </w:r>
            <w:r w:rsidR="004B38EE">
              <w:rPr>
                <w:bCs/>
              </w:rPr>
              <w:t xml:space="preserve"> </w:t>
            </w:r>
            <w:r w:rsidR="00E20D8E">
              <w:rPr>
                <w:bCs/>
              </w:rPr>
              <w:t xml:space="preserve">og jentesamtaler for </w:t>
            </w:r>
            <w:r w:rsidR="00A077BE">
              <w:rPr>
                <w:bCs/>
              </w:rPr>
              <w:t>alle jevnlig og bedre informasjoner</w:t>
            </w:r>
            <w:r w:rsidR="006269CD">
              <w:rPr>
                <w:bCs/>
              </w:rPr>
              <w:t xml:space="preserve"> om mobbing gjennom undervisningen. Læreren tenker at de kan legge til rette for aktiviteter i friminuttene</w:t>
            </w:r>
            <w:r w:rsidR="0028169D">
              <w:rPr>
                <w:bCs/>
              </w:rPr>
              <w:t xml:space="preserve">, væresynlige og tydelig voksne og </w:t>
            </w:r>
            <w:r w:rsidR="001D1119">
              <w:rPr>
                <w:bCs/>
              </w:rPr>
              <w:t xml:space="preserve">bruke tid i undervisningen til å bevisstgjøre elevene. Elevene liker spill og ønsker seg flere spill. Egne </w:t>
            </w:r>
            <w:r w:rsidR="00C021CD">
              <w:rPr>
                <w:bCs/>
              </w:rPr>
              <w:t xml:space="preserve">kasser med spill </w:t>
            </w:r>
            <w:r w:rsidR="001D1119">
              <w:rPr>
                <w:bCs/>
              </w:rPr>
              <w:t xml:space="preserve">til hver klasse er positivt, og tas opp i elevrådet fredag denne uken. </w:t>
            </w:r>
            <w:r w:rsidR="00DF6139">
              <w:rPr>
                <w:bCs/>
              </w:rPr>
              <w:t xml:space="preserve">Det oppleves som positivt at vi har et sosialt årshjul, og at det følges. </w:t>
            </w:r>
          </w:p>
          <w:p w14:paraId="7CBF2EB7" w14:textId="77777777" w:rsidR="001D1119" w:rsidRPr="00AD23DC" w:rsidRDefault="001D1119" w:rsidP="00333229">
            <w:pPr>
              <w:rPr>
                <w:bCs/>
              </w:rPr>
            </w:pPr>
          </w:p>
          <w:p w14:paraId="1DE49311" w14:textId="64995FF0" w:rsidR="00FA4A50" w:rsidRPr="00AD23DC" w:rsidRDefault="00333229" w:rsidP="00FA4A50">
            <w:pPr>
              <w:rPr>
                <w:bCs/>
              </w:rPr>
            </w:pPr>
            <w:r w:rsidRPr="00AD23DC">
              <w:rPr>
                <w:bCs/>
              </w:rPr>
              <w:t>Bygg:</w:t>
            </w:r>
            <w:r w:rsidR="00887800">
              <w:rPr>
                <w:bCs/>
              </w:rPr>
              <w:t xml:space="preserve"> O</w:t>
            </w:r>
            <w:r w:rsidRPr="00AD23DC">
              <w:rPr>
                <w:bCs/>
              </w:rPr>
              <w:t>rientering</w:t>
            </w:r>
            <w:r w:rsidR="00CB26E3">
              <w:rPr>
                <w:bCs/>
              </w:rPr>
              <w:t xml:space="preserve"> </w:t>
            </w:r>
            <w:r w:rsidR="00887800">
              <w:rPr>
                <w:bCs/>
              </w:rPr>
              <w:t>om planer i forbindelse med rehabilitering</w:t>
            </w:r>
            <w:r w:rsidR="00A177C9">
              <w:rPr>
                <w:bCs/>
              </w:rPr>
              <w:t>. Skolen får paviljonger i 2025 i</w:t>
            </w:r>
            <w:r w:rsidR="00B95C52">
              <w:rPr>
                <w:bCs/>
              </w:rPr>
              <w:t xml:space="preserve"> nærhet</w:t>
            </w:r>
            <w:r w:rsidR="00A177C9">
              <w:rPr>
                <w:bCs/>
              </w:rPr>
              <w:t xml:space="preserve"> til skolen. avgjørelsen om hvor og </w:t>
            </w:r>
            <w:r w:rsidR="00B95C52">
              <w:rPr>
                <w:bCs/>
              </w:rPr>
              <w:t xml:space="preserve">hvordan blir tatt i juni 2023. skolen og elevrådet bør skrive brev til ASA </w:t>
            </w:r>
            <w:r w:rsidR="000E3AE3">
              <w:rPr>
                <w:bCs/>
              </w:rPr>
              <w:t xml:space="preserve">med tanke på å fremskynde paviljongene. Det er allerede for få rom i skolen og det er </w:t>
            </w:r>
            <w:r w:rsidR="00252617">
              <w:rPr>
                <w:bCs/>
              </w:rPr>
              <w:t xml:space="preserve">utfordringer med ventilasjon som blir verre jo flere elever som er her. </w:t>
            </w:r>
            <w:r w:rsidR="004B38EE">
              <w:rPr>
                <w:bCs/>
              </w:rPr>
              <w:t>Elevrådet</w:t>
            </w:r>
            <w:r w:rsidR="00E47A21">
              <w:rPr>
                <w:bCs/>
              </w:rPr>
              <w:t xml:space="preserve"> og rektor tar tak i dette sammen rett over påske. </w:t>
            </w:r>
          </w:p>
          <w:p w14:paraId="64EAAC0B" w14:textId="77777777" w:rsidR="00333229" w:rsidRPr="00AD23DC" w:rsidRDefault="00333229" w:rsidP="00333229">
            <w:pPr>
              <w:rPr>
                <w:bCs/>
              </w:rPr>
            </w:pPr>
          </w:p>
          <w:p w14:paraId="1D73CD9C" w14:textId="6BE66344" w:rsidR="00CB26E3" w:rsidRDefault="00FA4A50" w:rsidP="00CB26E3">
            <w:pPr>
              <w:rPr>
                <w:bCs/>
              </w:rPr>
            </w:pPr>
            <w:r w:rsidRPr="00AD23DC">
              <w:rPr>
                <w:bCs/>
              </w:rPr>
              <w:t>Saker fra elevrådet</w:t>
            </w:r>
            <w:r w:rsidR="00CB26E3" w:rsidRPr="00AD23DC">
              <w:rPr>
                <w:bCs/>
              </w:rPr>
              <w:t xml:space="preserve"> </w:t>
            </w:r>
            <w:r w:rsidR="00B93468">
              <w:rPr>
                <w:bCs/>
              </w:rPr>
              <w:t xml:space="preserve">– se eventuelt </w:t>
            </w:r>
          </w:p>
          <w:p w14:paraId="4E2DF64D" w14:textId="77777777" w:rsidR="00CB26E3" w:rsidRDefault="00CB26E3" w:rsidP="00CB26E3">
            <w:pPr>
              <w:rPr>
                <w:bCs/>
              </w:rPr>
            </w:pPr>
          </w:p>
          <w:p w14:paraId="00A996D2" w14:textId="45B98872" w:rsidR="00887800" w:rsidRDefault="00CB26E3" w:rsidP="00CB26E3">
            <w:pPr>
              <w:rPr>
                <w:bCs/>
              </w:rPr>
            </w:pPr>
            <w:r w:rsidRPr="00AD23DC">
              <w:rPr>
                <w:bCs/>
              </w:rPr>
              <w:t>Saker fra FAU</w:t>
            </w:r>
          </w:p>
          <w:p w14:paraId="79B4541A" w14:textId="3EC7D9FF" w:rsidR="00F553E9" w:rsidRDefault="00C92F76" w:rsidP="00CB26E3">
            <w:pPr>
              <w:rPr>
                <w:bCs/>
              </w:rPr>
            </w:pPr>
            <w:r>
              <w:rPr>
                <w:bCs/>
              </w:rPr>
              <w:t xml:space="preserve">Forslag om vennegrupper. </w:t>
            </w:r>
            <w:r w:rsidR="00B93468">
              <w:rPr>
                <w:bCs/>
              </w:rPr>
              <w:t xml:space="preserve">Ble diskutert. Forslag om at det kan være lurt med noe som likner på 8. trinn, men at det ikke bør kalles </w:t>
            </w:r>
            <w:r w:rsidR="00561B20">
              <w:rPr>
                <w:bCs/>
              </w:rPr>
              <w:t xml:space="preserve">vennegrupper. Saken tas opp i elevrådet. </w:t>
            </w:r>
            <w:r w:rsidR="00B93468">
              <w:rPr>
                <w:bCs/>
              </w:rPr>
              <w:t xml:space="preserve"> </w:t>
            </w:r>
          </w:p>
          <w:p w14:paraId="099D2751" w14:textId="77777777" w:rsidR="00B93468" w:rsidRDefault="00B93468" w:rsidP="00CB26E3">
            <w:pPr>
              <w:rPr>
                <w:bCs/>
              </w:rPr>
            </w:pPr>
          </w:p>
          <w:p w14:paraId="119CC341" w14:textId="77777777" w:rsidR="00333229" w:rsidRDefault="00887800" w:rsidP="00CB26E3">
            <w:pPr>
              <w:rPr>
                <w:bCs/>
              </w:rPr>
            </w:pPr>
            <w:r>
              <w:rPr>
                <w:bCs/>
              </w:rPr>
              <w:t>Eventuelt</w:t>
            </w:r>
            <w:r w:rsidRPr="00AD23DC">
              <w:rPr>
                <w:bCs/>
              </w:rPr>
              <w:t xml:space="preserve">   </w:t>
            </w:r>
          </w:p>
          <w:p w14:paraId="755A4125" w14:textId="46E68273" w:rsidR="007A2E2F" w:rsidRDefault="007A2E2F" w:rsidP="00CB26E3">
            <w:pPr>
              <w:rPr>
                <w:bCs/>
              </w:rPr>
            </w:pPr>
            <w:r>
              <w:rPr>
                <w:bCs/>
              </w:rPr>
              <w:t>Fr</w:t>
            </w:r>
            <w:r w:rsidR="00561B20">
              <w:rPr>
                <w:bCs/>
              </w:rPr>
              <w:t>a</w:t>
            </w:r>
            <w:r>
              <w:rPr>
                <w:bCs/>
              </w:rPr>
              <w:t xml:space="preserve"> elevrådemøte </w:t>
            </w:r>
            <w:r w:rsidR="00F553E9">
              <w:rPr>
                <w:bCs/>
              </w:rPr>
              <w:t>for ungdomsskoler i bydel Vestre Aker og Ullern:</w:t>
            </w:r>
            <w:r w:rsidR="008838D9">
              <w:rPr>
                <w:bCs/>
              </w:rPr>
              <w:t xml:space="preserve"> </w:t>
            </w:r>
            <w:r w:rsidR="00C35FFD">
              <w:rPr>
                <w:bCs/>
              </w:rPr>
              <w:t xml:space="preserve">et positivt møte, hvor våre elever fikk mye informasjon og utvekslet erfaringer med andre elevrådsrepresentanter. De fikk et innrykk av at </w:t>
            </w:r>
            <w:r w:rsidR="00EE7015">
              <w:rPr>
                <w:bCs/>
              </w:rPr>
              <w:t>andre</w:t>
            </w:r>
            <w:r w:rsidR="00C35FFD">
              <w:rPr>
                <w:bCs/>
              </w:rPr>
              <w:t xml:space="preserve"> elevråd f</w:t>
            </w:r>
            <w:r w:rsidR="00EE7015">
              <w:rPr>
                <w:bCs/>
              </w:rPr>
              <w:t xml:space="preserve">år </w:t>
            </w:r>
            <w:r w:rsidR="00C35FFD">
              <w:rPr>
                <w:bCs/>
              </w:rPr>
              <w:t xml:space="preserve">gjort </w:t>
            </w:r>
            <w:r w:rsidR="004B38EE">
              <w:rPr>
                <w:bCs/>
              </w:rPr>
              <w:t>mer,</w:t>
            </w:r>
            <w:r w:rsidR="00C35FFD">
              <w:rPr>
                <w:bCs/>
              </w:rPr>
              <w:t xml:space="preserve"> og er mer aktive enn vårt. </w:t>
            </w:r>
            <w:r w:rsidR="00EE7015">
              <w:rPr>
                <w:bCs/>
              </w:rPr>
              <w:t xml:space="preserve">De opplevde å få inspirasjon og gode ideer </w:t>
            </w:r>
            <w:r w:rsidR="00CB0523">
              <w:rPr>
                <w:bCs/>
              </w:rPr>
              <w:t>de tar med til elevrådsarbeidet på Midtstuen.</w:t>
            </w:r>
            <w:r w:rsidR="00F402E0">
              <w:rPr>
                <w:bCs/>
              </w:rPr>
              <w:t xml:space="preserve"> Blant</w:t>
            </w:r>
            <w:r w:rsidR="00CB0523">
              <w:rPr>
                <w:bCs/>
              </w:rPr>
              <w:t xml:space="preserve"> annet tenker de at elevrådet</w:t>
            </w:r>
            <w:r w:rsidR="00140E15">
              <w:rPr>
                <w:bCs/>
              </w:rPr>
              <w:t xml:space="preserve"> og unge MOTivatorer</w:t>
            </w:r>
            <w:r w:rsidR="00CB0523">
              <w:rPr>
                <w:bCs/>
              </w:rPr>
              <w:t xml:space="preserve"> kan ta </w:t>
            </w:r>
            <w:r w:rsidR="00F402E0">
              <w:rPr>
                <w:bCs/>
              </w:rPr>
              <w:t>ansvar</w:t>
            </w:r>
            <w:r w:rsidR="00CB0523">
              <w:rPr>
                <w:bCs/>
              </w:rPr>
              <w:t xml:space="preserve"> </w:t>
            </w:r>
            <w:r w:rsidR="00CB0523">
              <w:rPr>
                <w:bCs/>
              </w:rPr>
              <w:lastRenderedPageBreak/>
              <w:t xml:space="preserve">for aktiviteter i friminuttene, </w:t>
            </w:r>
            <w:r w:rsidR="00F402E0">
              <w:rPr>
                <w:bCs/>
              </w:rPr>
              <w:t xml:space="preserve">at det kan være lurt med en overlapping av leder/nestleder før sommeren. </w:t>
            </w:r>
            <w:r w:rsidR="007C3E72">
              <w:rPr>
                <w:bCs/>
              </w:rPr>
              <w:t xml:space="preserve">Viktig at alle klasser er representert i møter, og at vi etablerer rutine for at vara møter når valgt representant ikke kan møte. </w:t>
            </w:r>
            <w:r w:rsidR="00025964">
              <w:rPr>
                <w:bCs/>
              </w:rPr>
              <w:t xml:space="preserve">Det ble også snakket om utfordringer og mobbing, hvor våre elever opplevde å ha mindre problemer en noen andre skoler. </w:t>
            </w:r>
            <w:r w:rsidR="00F15690">
              <w:rPr>
                <w:bCs/>
              </w:rPr>
              <w:t xml:space="preserve">Vi kan likevel gjøre mer for at alle skal oppleve å ha det trygt på vår skole. Midtstuen skole har et veldig homogent miljø, og det kan være vanskelig å </w:t>
            </w:r>
            <w:r w:rsidR="008B4A79">
              <w:rPr>
                <w:bCs/>
              </w:rPr>
              <w:t>være litt annerledes i meninger, klesdrakt</w:t>
            </w:r>
            <w:r w:rsidR="00617685">
              <w:rPr>
                <w:bCs/>
              </w:rPr>
              <w:t>, kjønnsidentitet og seksuell legning</w:t>
            </w:r>
            <w:r w:rsidR="00DC1A1E">
              <w:rPr>
                <w:bCs/>
              </w:rPr>
              <w:t xml:space="preserve"> mv.</w:t>
            </w:r>
            <w:r w:rsidR="008B4A79">
              <w:rPr>
                <w:bCs/>
              </w:rPr>
              <w:t xml:space="preserve"> </w:t>
            </w:r>
            <w:r w:rsidR="00126267">
              <w:rPr>
                <w:bCs/>
              </w:rPr>
              <w:t>E</w:t>
            </w:r>
            <w:r w:rsidR="008B4A79">
              <w:rPr>
                <w:bCs/>
              </w:rPr>
              <w:t>levene mener det ikke nødvendigvis</w:t>
            </w:r>
            <w:r w:rsidR="00126267">
              <w:rPr>
                <w:bCs/>
              </w:rPr>
              <w:t xml:space="preserve"> er </w:t>
            </w:r>
            <w:r w:rsidR="00617685">
              <w:rPr>
                <w:bCs/>
              </w:rPr>
              <w:t xml:space="preserve">slik </w:t>
            </w:r>
            <w:r w:rsidR="00126267">
              <w:rPr>
                <w:bCs/>
              </w:rPr>
              <w:t xml:space="preserve">at </w:t>
            </w:r>
            <w:r w:rsidR="00E91C26">
              <w:rPr>
                <w:bCs/>
              </w:rPr>
              <w:t>annerledeshet</w:t>
            </w:r>
            <w:r w:rsidR="00DC1A1E">
              <w:rPr>
                <w:bCs/>
              </w:rPr>
              <w:t xml:space="preserve"> </w:t>
            </w:r>
            <w:r w:rsidR="00126267">
              <w:rPr>
                <w:bCs/>
              </w:rPr>
              <w:t xml:space="preserve">medfører </w:t>
            </w:r>
            <w:r w:rsidR="00617685">
              <w:rPr>
                <w:bCs/>
              </w:rPr>
              <w:t>ekskludering</w:t>
            </w:r>
            <w:r w:rsidR="00126267">
              <w:rPr>
                <w:bCs/>
              </w:rPr>
              <w:t>, men at de aller fleste er redd for at det skal skje.</w:t>
            </w:r>
            <w:r w:rsidR="001D6E7E">
              <w:rPr>
                <w:bCs/>
              </w:rPr>
              <w:t xml:space="preserve"> </w:t>
            </w:r>
            <w:r w:rsidR="00EB566F">
              <w:rPr>
                <w:bCs/>
              </w:rPr>
              <w:t xml:space="preserve">Det kan også knyttes til kommentarer og </w:t>
            </w:r>
            <w:r w:rsidR="000D1281">
              <w:rPr>
                <w:bCs/>
              </w:rPr>
              <w:t xml:space="preserve">språk, som kan gjøre det vanskelig for de som er eller ønsker å være litt annerledes. Elevene mener </w:t>
            </w:r>
            <w:r w:rsidR="003F1726">
              <w:rPr>
                <w:bCs/>
              </w:rPr>
              <w:t>åpenhet og samtaler om temaene er svært viktig for at det skal bli bedre. Viktig at alt blir snakket om og tatt opp med elevene gjennom lærer</w:t>
            </w:r>
            <w:r w:rsidR="00936E63">
              <w:rPr>
                <w:bCs/>
              </w:rPr>
              <w:t>. De har satt stor pris på at lærere har tatt opp og diskutert i klassen temaer som for eksempel seksuell trakassering</w:t>
            </w:r>
            <w:r w:rsidR="00D33374">
              <w:rPr>
                <w:bCs/>
              </w:rPr>
              <w:t xml:space="preserve">. A. Tate </w:t>
            </w:r>
            <w:r w:rsidR="00936E63">
              <w:rPr>
                <w:bCs/>
              </w:rPr>
              <w:t xml:space="preserve">og </w:t>
            </w:r>
            <w:r w:rsidR="004B38EE">
              <w:rPr>
                <w:bCs/>
              </w:rPr>
              <w:t>Chat GDP</w:t>
            </w:r>
            <w:r w:rsidR="004241A8">
              <w:rPr>
                <w:bCs/>
              </w:rPr>
              <w:t>.</w:t>
            </w:r>
            <w:r w:rsidR="00936E63">
              <w:rPr>
                <w:bCs/>
              </w:rPr>
              <w:t xml:space="preserve"> </w:t>
            </w:r>
            <w:r w:rsidR="00126267">
              <w:rPr>
                <w:bCs/>
              </w:rPr>
              <w:t xml:space="preserve"> </w:t>
            </w:r>
            <w:r w:rsidR="00617685">
              <w:rPr>
                <w:bCs/>
              </w:rPr>
              <w:t xml:space="preserve">Samtidig lurte de på om det er problematisk at alle er så like? Hvordan kan vi formidle at det er ok å være annerledes? </w:t>
            </w:r>
            <w:r w:rsidR="003612A2">
              <w:rPr>
                <w:bCs/>
              </w:rPr>
              <w:t xml:space="preserve">Alle trenger ikke å være helt like. Utfordringen tas med til elevrådet. </w:t>
            </w:r>
          </w:p>
          <w:p w14:paraId="322DF185" w14:textId="27974340" w:rsidR="001D6E7E" w:rsidRDefault="001D6E7E" w:rsidP="00CB26E3">
            <w:pPr>
              <w:rPr>
                <w:bCs/>
              </w:rPr>
            </w:pPr>
          </w:p>
          <w:p w14:paraId="70FBB01C" w14:textId="04BDAE6F" w:rsidR="001D6E7E" w:rsidRDefault="001D6E7E" w:rsidP="00CB26E3">
            <w:pPr>
              <w:rPr>
                <w:bCs/>
              </w:rPr>
            </w:pPr>
            <w:r>
              <w:rPr>
                <w:bCs/>
              </w:rPr>
              <w:t xml:space="preserve">Pride: skolen deltar og flagger. Det har ikke vært noen problemer med dette. </w:t>
            </w:r>
            <w:r w:rsidR="004241A8">
              <w:rPr>
                <w:bCs/>
              </w:rPr>
              <w:t xml:space="preserve">å være homofil kan være vanskelig </w:t>
            </w:r>
            <w:r w:rsidR="001B23DD">
              <w:rPr>
                <w:bCs/>
              </w:rPr>
              <w:t xml:space="preserve">fordi det fremdeles er mye tull og negativt språk knyttet til temaet. </w:t>
            </w:r>
          </w:p>
          <w:p w14:paraId="7BD9794A" w14:textId="610F0916" w:rsidR="001B23DD" w:rsidRDefault="001B23DD" w:rsidP="00CB26E3">
            <w:pPr>
              <w:rPr>
                <w:bCs/>
              </w:rPr>
            </w:pPr>
          </w:p>
          <w:p w14:paraId="18DC7EEA" w14:textId="6375857B" w:rsidR="001B23DD" w:rsidRDefault="001B23DD" w:rsidP="00CB26E3">
            <w:pPr>
              <w:rPr>
                <w:bCs/>
              </w:rPr>
            </w:pPr>
            <w:r>
              <w:rPr>
                <w:bCs/>
              </w:rPr>
              <w:t xml:space="preserve">Bydelen har satt av midler til ulike ungdomssatsinger, som skolen kan søke på. </w:t>
            </w:r>
            <w:r w:rsidR="0087146A">
              <w:rPr>
                <w:bCs/>
              </w:rPr>
              <w:t xml:space="preserve">Midtstuen har søkt om noe, og fått innvilget. Nytt for oss er frivillighetsmidler med frist 1. mars hvert år. Her skal vi søke neste år. </w:t>
            </w:r>
          </w:p>
          <w:p w14:paraId="2E8EAB5B" w14:textId="32509C93" w:rsidR="00D65955" w:rsidRDefault="00D65955" w:rsidP="00CB26E3">
            <w:pPr>
              <w:rPr>
                <w:bCs/>
              </w:rPr>
            </w:pPr>
          </w:p>
          <w:p w14:paraId="59937710" w14:textId="723B1678" w:rsidR="00D65955" w:rsidRDefault="00D65955" w:rsidP="00CB26E3">
            <w:pPr>
              <w:rPr>
                <w:bCs/>
              </w:rPr>
            </w:pPr>
            <w:r>
              <w:rPr>
                <w:bCs/>
              </w:rPr>
              <w:t xml:space="preserve">Ungdomsklubb: Ny orientering i bydelen denne uken. Det skal startes ungdomsklubb på Vinderen seniorsenter, og det </w:t>
            </w:r>
            <w:r w:rsidR="00E11D3F">
              <w:rPr>
                <w:bCs/>
              </w:rPr>
              <w:t xml:space="preserve">er planlagt oppstart etter sommeren 20023.  </w:t>
            </w:r>
          </w:p>
          <w:p w14:paraId="061CDE96" w14:textId="1C93D1B9" w:rsidR="00561B20" w:rsidRDefault="00561B20" w:rsidP="00CB26E3">
            <w:pPr>
              <w:rPr>
                <w:bCs/>
              </w:rPr>
            </w:pPr>
          </w:p>
          <w:p w14:paraId="0174F331" w14:textId="713C7ECB" w:rsidR="007F111B" w:rsidRDefault="007F111B" w:rsidP="00CB26E3">
            <w:pPr>
              <w:rPr>
                <w:bCs/>
              </w:rPr>
            </w:pPr>
            <w:r>
              <w:rPr>
                <w:bCs/>
              </w:rPr>
              <w:t>T-banen til valgfagene:</w:t>
            </w:r>
            <w:r w:rsidR="00140E15">
              <w:rPr>
                <w:bCs/>
              </w:rPr>
              <w:t xml:space="preserve"> Spørsmål om hvorfor elevene skal gå til valgfaget. Elevene savner begrunnelse. </w:t>
            </w:r>
            <w:r w:rsidR="0044612D">
              <w:rPr>
                <w:bCs/>
              </w:rPr>
              <w:t xml:space="preserve">Vi kan gå rundt og forklare. Bakgrunnen er at det fra tidligere (før pandemien) var slik at alle elever gikk til valgfagene, det blir veldig trangt på T-banen med mange elever samtidig og </w:t>
            </w:r>
            <w:r w:rsidR="00EA69E1">
              <w:rPr>
                <w:bCs/>
              </w:rPr>
              <w:t>skolen kan ikke betale for alle elevene. Det er god tid til både å spise og gå til valgfagene, også til Vind</w:t>
            </w:r>
            <w:r w:rsidR="00E91C26">
              <w:rPr>
                <w:bCs/>
              </w:rPr>
              <w:t xml:space="preserve">eren. </w:t>
            </w:r>
          </w:p>
          <w:p w14:paraId="19D71D08" w14:textId="156FEA1C" w:rsidR="007F111B" w:rsidRPr="00AD23DC" w:rsidRDefault="007F111B" w:rsidP="00CB26E3">
            <w:pPr>
              <w:rPr>
                <w:bCs/>
              </w:rPr>
            </w:pPr>
          </w:p>
        </w:tc>
        <w:tc>
          <w:tcPr>
            <w:tcW w:w="1473" w:type="dxa"/>
          </w:tcPr>
          <w:p w14:paraId="6C81791F" w14:textId="77777777" w:rsidR="00E84C66" w:rsidRDefault="00E84C66">
            <w:pPr>
              <w:rPr>
                <w:szCs w:val="24"/>
              </w:rPr>
            </w:pPr>
          </w:p>
        </w:tc>
      </w:tr>
      <w:tr w:rsidR="00E84C66" w14:paraId="39860492" w14:textId="77777777" w:rsidTr="00E84C66">
        <w:trPr>
          <w:trHeight w:val="323"/>
        </w:trPr>
        <w:tc>
          <w:tcPr>
            <w:tcW w:w="1242" w:type="dxa"/>
          </w:tcPr>
          <w:p w14:paraId="1A90209C" w14:textId="77777777" w:rsidR="00E84C66" w:rsidRPr="00AD23DC" w:rsidRDefault="00E84C66">
            <w:pPr>
              <w:rPr>
                <w:bCs/>
              </w:rPr>
            </w:pPr>
          </w:p>
        </w:tc>
        <w:tc>
          <w:tcPr>
            <w:tcW w:w="7234" w:type="dxa"/>
          </w:tcPr>
          <w:p w14:paraId="263FB2E0" w14:textId="77777777" w:rsidR="00E84C66" w:rsidRPr="00AD23DC" w:rsidRDefault="00E84C66">
            <w:pPr>
              <w:rPr>
                <w:bCs/>
              </w:rPr>
            </w:pPr>
          </w:p>
        </w:tc>
        <w:tc>
          <w:tcPr>
            <w:tcW w:w="1473" w:type="dxa"/>
          </w:tcPr>
          <w:p w14:paraId="74BE09AC" w14:textId="77777777" w:rsidR="00E84C66" w:rsidRDefault="00E84C66">
            <w:pPr>
              <w:rPr>
                <w:szCs w:val="24"/>
              </w:rPr>
            </w:pPr>
          </w:p>
        </w:tc>
      </w:tr>
    </w:tbl>
    <w:p w14:paraId="500AF80A" w14:textId="615F48B6" w:rsidR="00F44D87" w:rsidRPr="00E55D59" w:rsidRDefault="00045AE2" w:rsidP="00E55D59">
      <w:pPr>
        <w:jc w:val="center"/>
        <w:rPr>
          <w:i/>
          <w:iCs/>
          <w:u w:val="single"/>
        </w:rPr>
      </w:pPr>
      <w:r w:rsidRPr="00E55D59">
        <w:rPr>
          <w:i/>
          <w:iCs/>
          <w:u w:val="single"/>
        </w:rPr>
        <w:t xml:space="preserve">Nytt møte </w:t>
      </w:r>
      <w:r w:rsidR="00E55D59" w:rsidRPr="00E55D59">
        <w:rPr>
          <w:i/>
          <w:iCs/>
          <w:u w:val="single"/>
        </w:rPr>
        <w:t xml:space="preserve">tirsdag </w:t>
      </w:r>
      <w:r w:rsidRPr="00E55D59">
        <w:rPr>
          <w:i/>
          <w:iCs/>
          <w:u w:val="single"/>
        </w:rPr>
        <w:t>30.5. kl.17.00</w:t>
      </w:r>
    </w:p>
    <w:sectPr w:rsidR="00F44D87" w:rsidRPr="00E55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D3510"/>
    <w:multiLevelType w:val="hybridMultilevel"/>
    <w:tmpl w:val="D3945560"/>
    <w:lvl w:ilvl="0" w:tplc="DFC06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864F0"/>
    <w:multiLevelType w:val="multilevel"/>
    <w:tmpl w:val="3864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3023583">
    <w:abstractNumId w:val="0"/>
  </w:num>
  <w:num w:numId="2" w16cid:durableId="2101022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C66"/>
    <w:rsid w:val="00011491"/>
    <w:rsid w:val="00025964"/>
    <w:rsid w:val="00045AE2"/>
    <w:rsid w:val="000D1281"/>
    <w:rsid w:val="000D4581"/>
    <w:rsid w:val="000E3AE3"/>
    <w:rsid w:val="00125727"/>
    <w:rsid w:val="00126267"/>
    <w:rsid w:val="0014075D"/>
    <w:rsid w:val="00140E15"/>
    <w:rsid w:val="001B23DD"/>
    <w:rsid w:val="001D1119"/>
    <w:rsid w:val="001D6E7E"/>
    <w:rsid w:val="00204AB7"/>
    <w:rsid w:val="00252617"/>
    <w:rsid w:val="0028169D"/>
    <w:rsid w:val="00297E4D"/>
    <w:rsid w:val="00333229"/>
    <w:rsid w:val="003612A2"/>
    <w:rsid w:val="0036279B"/>
    <w:rsid w:val="00372FDD"/>
    <w:rsid w:val="003A71C6"/>
    <w:rsid w:val="003D502C"/>
    <w:rsid w:val="003F1726"/>
    <w:rsid w:val="00412D3A"/>
    <w:rsid w:val="004241A8"/>
    <w:rsid w:val="004456C1"/>
    <w:rsid w:val="0044612D"/>
    <w:rsid w:val="004527CE"/>
    <w:rsid w:val="00490933"/>
    <w:rsid w:val="004B38EE"/>
    <w:rsid w:val="004E61EF"/>
    <w:rsid w:val="00561B20"/>
    <w:rsid w:val="00584EE3"/>
    <w:rsid w:val="005A34FA"/>
    <w:rsid w:val="005E7142"/>
    <w:rsid w:val="00617685"/>
    <w:rsid w:val="006269CD"/>
    <w:rsid w:val="006742D8"/>
    <w:rsid w:val="00702D64"/>
    <w:rsid w:val="00730C7E"/>
    <w:rsid w:val="00736E6E"/>
    <w:rsid w:val="007A2E2F"/>
    <w:rsid w:val="007C3E72"/>
    <w:rsid w:val="007F111B"/>
    <w:rsid w:val="008677D0"/>
    <w:rsid w:val="0087146A"/>
    <w:rsid w:val="008838D9"/>
    <w:rsid w:val="00887800"/>
    <w:rsid w:val="00897885"/>
    <w:rsid w:val="008B4A79"/>
    <w:rsid w:val="009141ED"/>
    <w:rsid w:val="00936E63"/>
    <w:rsid w:val="00937BA0"/>
    <w:rsid w:val="00961624"/>
    <w:rsid w:val="009C044B"/>
    <w:rsid w:val="00A027C1"/>
    <w:rsid w:val="00A077BE"/>
    <w:rsid w:val="00A177C9"/>
    <w:rsid w:val="00A47681"/>
    <w:rsid w:val="00AD23DC"/>
    <w:rsid w:val="00AE3763"/>
    <w:rsid w:val="00B16AB7"/>
    <w:rsid w:val="00B6743B"/>
    <w:rsid w:val="00B85635"/>
    <w:rsid w:val="00B93468"/>
    <w:rsid w:val="00B95C52"/>
    <w:rsid w:val="00C021CD"/>
    <w:rsid w:val="00C35FFD"/>
    <w:rsid w:val="00C4137B"/>
    <w:rsid w:val="00C92F76"/>
    <w:rsid w:val="00CA2861"/>
    <w:rsid w:val="00CB0523"/>
    <w:rsid w:val="00CB26E3"/>
    <w:rsid w:val="00CD06D6"/>
    <w:rsid w:val="00CE7022"/>
    <w:rsid w:val="00D33374"/>
    <w:rsid w:val="00D65955"/>
    <w:rsid w:val="00D90931"/>
    <w:rsid w:val="00DA2FE9"/>
    <w:rsid w:val="00DB4B8B"/>
    <w:rsid w:val="00DB5940"/>
    <w:rsid w:val="00DC1A1E"/>
    <w:rsid w:val="00DF6139"/>
    <w:rsid w:val="00E11D3F"/>
    <w:rsid w:val="00E20D8E"/>
    <w:rsid w:val="00E25811"/>
    <w:rsid w:val="00E42BEF"/>
    <w:rsid w:val="00E47A21"/>
    <w:rsid w:val="00E55D59"/>
    <w:rsid w:val="00E82E70"/>
    <w:rsid w:val="00E84C66"/>
    <w:rsid w:val="00E86B6D"/>
    <w:rsid w:val="00E91C26"/>
    <w:rsid w:val="00EA69E1"/>
    <w:rsid w:val="00EB566F"/>
    <w:rsid w:val="00EE7015"/>
    <w:rsid w:val="00F15690"/>
    <w:rsid w:val="00F35E86"/>
    <w:rsid w:val="00F402E0"/>
    <w:rsid w:val="00F44D87"/>
    <w:rsid w:val="00F553E9"/>
    <w:rsid w:val="00F55832"/>
    <w:rsid w:val="00FA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E5B2E"/>
  <w15:chartTrackingRefBased/>
  <w15:docId w15:val="{AD16FAB5-47FD-45C7-A59A-45F1429F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C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E84C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E84C66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paragraph" w:styleId="Topptekst">
    <w:name w:val="header"/>
    <w:basedOn w:val="Normal"/>
    <w:link w:val="TopptekstTegn"/>
    <w:semiHidden/>
    <w:unhideWhenUsed/>
    <w:rsid w:val="00E84C6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E84C66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Tekst">
    <w:name w:val="Tekst"/>
    <w:rsid w:val="00E84C66"/>
    <w:pPr>
      <w:spacing w:after="0" w:line="240" w:lineRule="auto"/>
      <w:ind w:left="1503"/>
    </w:pPr>
    <w:rPr>
      <w:rFonts w:ascii="Times New Roman" w:eastAsia="Times New Roman" w:hAnsi="Times New Roman" w:cs="Times New Roman"/>
      <w:noProof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FA4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47cbf94-33eb-4b95-b36a-d4169b75663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FF1808EFCB66409E6CEDA61A9AFA19" ma:contentTypeVersion="17" ma:contentTypeDescription="Opprett et nytt dokument." ma:contentTypeScope="" ma:versionID="a1baeac57cf68bf5b1d78c766300cec1">
  <xsd:schema xmlns:xsd="http://www.w3.org/2001/XMLSchema" xmlns:xs="http://www.w3.org/2001/XMLSchema" xmlns:p="http://schemas.microsoft.com/office/2006/metadata/properties" xmlns:ns3="547cbf94-33eb-4b95-b36a-d4169b75663b" xmlns:ns4="7c2c0c10-0eb9-4e39-af0e-07e7cc83347f" targetNamespace="http://schemas.microsoft.com/office/2006/metadata/properties" ma:root="true" ma:fieldsID="8a81fd0fcb0638a141a2a6ebc9072ef0" ns3:_="" ns4:_="">
    <xsd:import namespace="547cbf94-33eb-4b95-b36a-d4169b75663b"/>
    <xsd:import namespace="7c2c0c10-0eb9-4e39-af0e-07e7cc8334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cbf94-33eb-4b95-b36a-d4169b756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c0c10-0eb9-4e39-af0e-07e7cc8334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23EF91-45FD-498B-89FD-57106DC347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C3B87D-DFB0-4996-990F-51E20D9575AC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547cbf94-33eb-4b95-b36a-d4169b75663b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7c2c0c10-0eb9-4e39-af0e-07e7cc83347f"/>
  </ds:schemaRefs>
</ds:datastoreItem>
</file>

<file path=customXml/itemProps3.xml><?xml version="1.0" encoding="utf-8"?>
<ds:datastoreItem xmlns:ds="http://schemas.openxmlformats.org/officeDocument/2006/customXml" ds:itemID="{5CF42588-E3B2-4C15-9E1E-B4E5A30979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F3940B-C41F-42EA-B3B3-28412445F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cbf94-33eb-4b95-b36a-d4169b75663b"/>
    <ds:schemaRef ds:uri="7c2c0c10-0eb9-4e39-af0e-07e7cc833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3808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Kåre Søvde</dc:creator>
  <cp:keywords/>
  <dc:description/>
  <cp:lastModifiedBy>Christel Sydnes Fiske</cp:lastModifiedBy>
  <cp:revision>2</cp:revision>
  <cp:lastPrinted>2022-03-01T13:07:00Z</cp:lastPrinted>
  <dcterms:created xsi:type="dcterms:W3CDTF">2024-03-14T14:14:00Z</dcterms:created>
  <dcterms:modified xsi:type="dcterms:W3CDTF">2024-03-14T14:14:00Z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0x01010019FF1808EFCB66409E6CEDA61A9AFA19</vt:lpwstr>
  </property>
  <property fmtid="{D5CDD505-2E9C-101B-9397-08002B2CF9AE}" pid="3" name="Order">
    <vt:r8>1552600</vt:r8>
  </property>
  <property fmtid="{D5CDD505-2E9C-101B-9397-08002B2CF9AE}" pid="4" name="MediaServiceImageTags">
    <vt:lpwstr/>
  </property>
</Properties>
</file>